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6A" w:rsidRPr="00443826" w:rsidRDefault="00203D6A" w:rsidP="00A01131">
      <w:pPr>
        <w:pStyle w:val="Heading5"/>
        <w:spacing w:before="240" w:after="360"/>
        <w:jc w:val="center"/>
        <w:rPr>
          <w:rStyle w:val="Strong"/>
          <w:rFonts w:ascii="Calibri" w:eastAsia="Arial Unicode MS" w:hAnsi="Calibri" w:cs="Tahoma"/>
          <w:color w:val="auto"/>
          <w:sz w:val="44"/>
          <w:szCs w:val="44"/>
        </w:rPr>
      </w:pPr>
      <w:r w:rsidRPr="00443826">
        <w:rPr>
          <w:rStyle w:val="Strong"/>
          <w:rFonts w:ascii="Calibri" w:eastAsia="Arial Unicode MS" w:hAnsi="Calibri" w:cs="Tahoma"/>
          <w:color w:val="auto"/>
          <w:sz w:val="44"/>
          <w:szCs w:val="44"/>
        </w:rPr>
        <w:t>PRAVILNIK KNJIŽNICE</w:t>
      </w:r>
    </w:p>
    <w:p w:rsidR="00D375D7" w:rsidRDefault="00D375D7" w:rsidP="00D375D7">
      <w:pPr>
        <w:pStyle w:val="Heading2"/>
        <w:rPr>
          <w:rStyle w:val="Strong"/>
          <w:rFonts w:ascii="Calibri" w:hAnsi="Calibri" w:cs="Tahoma"/>
          <w:b/>
          <w:bCs/>
        </w:rPr>
      </w:pPr>
      <w:bookmarkStart w:id="0" w:name="_GoBack"/>
      <w:bookmarkEnd w:id="0"/>
    </w:p>
    <w:p w:rsidR="00203D6A" w:rsidRPr="00443826" w:rsidRDefault="00203D6A" w:rsidP="00D375D7">
      <w:pPr>
        <w:pStyle w:val="Heading2"/>
      </w:pPr>
      <w:r w:rsidRPr="00443826">
        <w:rPr>
          <w:rStyle w:val="Strong"/>
          <w:rFonts w:ascii="Calibri" w:hAnsi="Calibri" w:cs="Tahoma"/>
          <w:b/>
          <w:bCs/>
        </w:rPr>
        <w:t>dužnosti korisnika Knjižnice:</w:t>
      </w:r>
    </w:p>
    <w:p w:rsidR="00203D6A" w:rsidRPr="00443826" w:rsidRDefault="00203D6A" w:rsidP="00A01131">
      <w:pPr>
        <w:pStyle w:val="NormalWeb"/>
        <w:numPr>
          <w:ilvl w:val="0"/>
          <w:numId w:val="3"/>
        </w:numPr>
        <w:spacing w:before="0" w:beforeAutospacing="0" w:after="120" w:afterAutospacing="0" w:line="320" w:lineRule="exact"/>
        <w:ind w:left="283" w:hanging="153"/>
        <w:jc w:val="both"/>
        <w:rPr>
          <w:rFonts w:ascii="Calibri" w:hAnsi="Calibri" w:cs="Tahoma"/>
        </w:rPr>
      </w:pPr>
      <w:r w:rsidRPr="00443826">
        <w:rPr>
          <w:rFonts w:ascii="Calibri" w:hAnsi="Calibri" w:cs="Tahoma"/>
        </w:rPr>
        <w:t>Poštivanje Kodeksa ponašanja studenata Veterinarskog fakulteta i pravila ponašanja u Knjižnici.</w:t>
      </w:r>
    </w:p>
    <w:p w:rsidR="00203D6A" w:rsidRPr="00443826" w:rsidRDefault="00203D6A" w:rsidP="00A01131">
      <w:pPr>
        <w:pStyle w:val="NormalWeb"/>
        <w:numPr>
          <w:ilvl w:val="0"/>
          <w:numId w:val="3"/>
        </w:numPr>
        <w:spacing w:before="0" w:beforeAutospacing="0" w:after="120" w:afterAutospacing="0" w:line="320" w:lineRule="exact"/>
        <w:ind w:left="283" w:hanging="153"/>
        <w:jc w:val="both"/>
        <w:rPr>
          <w:rFonts w:ascii="Calibri" w:hAnsi="Calibri" w:cs="Tahoma"/>
        </w:rPr>
      </w:pPr>
      <w:r w:rsidRPr="00443826">
        <w:rPr>
          <w:rFonts w:ascii="Calibri" w:hAnsi="Calibri" w:cs="Tahoma"/>
        </w:rPr>
        <w:t xml:space="preserve">Čuvanje posuđene građe (zabranjeno je presavijanje i trganje listova, pisanje, podvlačenje </w:t>
      </w:r>
      <w:proofErr w:type="spellStart"/>
      <w:r w:rsidRPr="00443826">
        <w:rPr>
          <w:rFonts w:ascii="Calibri" w:hAnsi="Calibri" w:cs="Tahoma"/>
        </w:rPr>
        <w:t>itd</w:t>
      </w:r>
      <w:proofErr w:type="spellEnd"/>
      <w:r w:rsidRPr="00443826">
        <w:rPr>
          <w:rFonts w:ascii="Calibri" w:hAnsi="Calibri" w:cs="Tahoma"/>
        </w:rPr>
        <w:t xml:space="preserve">). Ukoliko korisnik prilikom posudbe ustanovi oštećenja na publikaciji, treba o tome obavijestiti dežurnog djelatnika Knjižnice. </w:t>
      </w:r>
    </w:p>
    <w:p w:rsidR="00203D6A" w:rsidRPr="00443826" w:rsidRDefault="00203D6A" w:rsidP="00A01131">
      <w:pPr>
        <w:pStyle w:val="NormalWeb"/>
        <w:numPr>
          <w:ilvl w:val="0"/>
          <w:numId w:val="3"/>
        </w:numPr>
        <w:spacing w:before="0" w:beforeAutospacing="0" w:after="120" w:afterAutospacing="0" w:line="320" w:lineRule="exact"/>
        <w:ind w:left="283" w:hanging="153"/>
        <w:jc w:val="both"/>
        <w:rPr>
          <w:rFonts w:ascii="Calibri" w:hAnsi="Calibri" w:cs="Tahoma"/>
        </w:rPr>
      </w:pPr>
      <w:r w:rsidRPr="00443826">
        <w:rPr>
          <w:rFonts w:ascii="Calibri" w:hAnsi="Calibri" w:cs="Tahoma"/>
        </w:rPr>
        <w:t xml:space="preserve">Pažljivo postupanje s inventarom i računalnom opremom Knjižnice. </w:t>
      </w:r>
    </w:p>
    <w:p w:rsidR="00203D6A" w:rsidRPr="00443826" w:rsidRDefault="00203D6A" w:rsidP="00831F91">
      <w:pPr>
        <w:rPr>
          <w:rFonts w:ascii="Calibri" w:hAnsi="Calibri"/>
          <w:sz w:val="36"/>
          <w:szCs w:val="36"/>
        </w:rPr>
      </w:pPr>
    </w:p>
    <w:p w:rsidR="00203D6A" w:rsidRPr="00443826" w:rsidRDefault="00203D6A" w:rsidP="00D375D7">
      <w:pPr>
        <w:pStyle w:val="Heading2"/>
      </w:pPr>
      <w:r w:rsidRPr="00443826">
        <w:rPr>
          <w:rStyle w:val="Strong"/>
          <w:rFonts w:ascii="Calibri" w:hAnsi="Calibri" w:cs="Tahoma"/>
          <w:b/>
          <w:bCs/>
        </w:rPr>
        <w:t>Pravila korištenja prostorija i računalne opreme Knjižnice:</w:t>
      </w:r>
    </w:p>
    <w:p w:rsidR="00203D6A" w:rsidRPr="00443826" w:rsidRDefault="00203D6A" w:rsidP="00A01131">
      <w:pPr>
        <w:pStyle w:val="NormalWeb"/>
        <w:numPr>
          <w:ilvl w:val="0"/>
          <w:numId w:val="4"/>
        </w:numPr>
        <w:spacing w:before="0" w:beforeAutospacing="0" w:after="120" w:afterAutospacing="0" w:line="320" w:lineRule="exact"/>
        <w:ind w:left="360" w:hanging="153"/>
        <w:jc w:val="both"/>
        <w:rPr>
          <w:rFonts w:ascii="Calibri" w:hAnsi="Calibri" w:cs="Tahoma"/>
        </w:rPr>
      </w:pPr>
      <w:r w:rsidRPr="00443826">
        <w:rPr>
          <w:rFonts w:ascii="Calibri" w:hAnsi="Calibri" w:cs="Tahoma"/>
        </w:rPr>
        <w:t xml:space="preserve">Nije dozvoljeno iznošenje knjižnične građe iz Knjižnice bez prethodnog zaduženja kod djelatnika Knjižnice. </w:t>
      </w:r>
    </w:p>
    <w:p w:rsidR="00203D6A" w:rsidRPr="00443826" w:rsidRDefault="00203D6A" w:rsidP="00A01131">
      <w:pPr>
        <w:pStyle w:val="NormalWeb"/>
        <w:numPr>
          <w:ilvl w:val="0"/>
          <w:numId w:val="4"/>
        </w:numPr>
        <w:spacing w:before="0" w:beforeAutospacing="0" w:after="120" w:afterAutospacing="0" w:line="320" w:lineRule="exact"/>
        <w:ind w:left="360" w:hanging="153"/>
        <w:jc w:val="both"/>
        <w:rPr>
          <w:rFonts w:ascii="Calibri" w:hAnsi="Calibri" w:cs="Tahoma"/>
        </w:rPr>
      </w:pPr>
      <w:r w:rsidRPr="00443826">
        <w:rPr>
          <w:rFonts w:ascii="Calibri" w:hAnsi="Calibri" w:cs="Tahoma"/>
        </w:rPr>
        <w:t xml:space="preserve">Prilikom unošenja vlastitih prijenosnih računala korisnik o tome treba obavijestiti dežurnog djelatnika u čitaonici. </w:t>
      </w:r>
    </w:p>
    <w:p w:rsidR="00203D6A" w:rsidRPr="00443826" w:rsidRDefault="00203D6A" w:rsidP="00A01131">
      <w:pPr>
        <w:pStyle w:val="NormalWeb"/>
        <w:numPr>
          <w:ilvl w:val="0"/>
          <w:numId w:val="4"/>
        </w:numPr>
        <w:spacing w:before="0" w:beforeAutospacing="0" w:after="120" w:afterAutospacing="0" w:line="320" w:lineRule="exact"/>
        <w:ind w:left="360" w:hanging="153"/>
        <w:jc w:val="both"/>
        <w:rPr>
          <w:rFonts w:ascii="Calibri" w:hAnsi="Calibri" w:cs="Tahoma"/>
        </w:rPr>
      </w:pPr>
      <w:r w:rsidRPr="00443826">
        <w:rPr>
          <w:rFonts w:ascii="Calibri" w:hAnsi="Calibri" w:cs="Tahoma"/>
        </w:rPr>
        <w:t>Zabranjen</w:t>
      </w:r>
      <w:r w:rsidR="0003727D" w:rsidRPr="00443826">
        <w:rPr>
          <w:rFonts w:ascii="Calibri" w:hAnsi="Calibri" w:cs="Tahoma"/>
        </w:rPr>
        <w:t>o</w:t>
      </w:r>
      <w:r w:rsidRPr="00443826">
        <w:rPr>
          <w:rFonts w:ascii="Calibri" w:hAnsi="Calibri" w:cs="Tahoma"/>
        </w:rPr>
        <w:t xml:space="preserve"> je </w:t>
      </w:r>
      <w:r w:rsidR="0003727D" w:rsidRPr="00443826">
        <w:rPr>
          <w:rFonts w:ascii="Calibri" w:hAnsi="Calibri" w:cs="Tahoma"/>
        </w:rPr>
        <w:t>razgovarati putem</w:t>
      </w:r>
      <w:r w:rsidRPr="00443826">
        <w:rPr>
          <w:rFonts w:ascii="Calibri" w:hAnsi="Calibri" w:cs="Tahoma"/>
        </w:rPr>
        <w:t xml:space="preserve"> mobitela u korisničkim prostorijama Knjižnice. </w:t>
      </w:r>
    </w:p>
    <w:p w:rsidR="00203D6A" w:rsidRPr="00443826" w:rsidRDefault="00203D6A" w:rsidP="00A01131">
      <w:pPr>
        <w:pStyle w:val="NormalWeb"/>
        <w:numPr>
          <w:ilvl w:val="0"/>
          <w:numId w:val="4"/>
        </w:numPr>
        <w:spacing w:before="0" w:beforeAutospacing="0" w:after="120" w:afterAutospacing="0" w:line="320" w:lineRule="exact"/>
        <w:ind w:left="360" w:hanging="153"/>
        <w:jc w:val="both"/>
        <w:rPr>
          <w:rFonts w:ascii="Calibri" w:hAnsi="Calibri" w:cs="Tahoma"/>
        </w:rPr>
      </w:pPr>
      <w:r w:rsidRPr="00443826">
        <w:rPr>
          <w:rFonts w:ascii="Calibri" w:hAnsi="Calibri" w:cs="Tahoma"/>
        </w:rPr>
        <w:t xml:space="preserve">Nije dozvoljeno glasno govoriti niti stvarati buku u prostorijama Knjižnice. </w:t>
      </w:r>
    </w:p>
    <w:p w:rsidR="00203D6A" w:rsidRPr="00443826" w:rsidRDefault="00203D6A" w:rsidP="00A01131">
      <w:pPr>
        <w:pStyle w:val="NormalWeb"/>
        <w:numPr>
          <w:ilvl w:val="0"/>
          <w:numId w:val="4"/>
        </w:numPr>
        <w:spacing w:before="0" w:beforeAutospacing="0" w:after="120" w:afterAutospacing="0" w:line="320" w:lineRule="exact"/>
        <w:ind w:left="360" w:hanging="153"/>
        <w:jc w:val="both"/>
        <w:rPr>
          <w:rFonts w:ascii="Calibri" w:hAnsi="Calibri" w:cs="Tahoma"/>
        </w:rPr>
      </w:pPr>
      <w:r w:rsidRPr="00443826">
        <w:rPr>
          <w:rFonts w:ascii="Calibri" w:hAnsi="Calibri" w:cs="Tahoma"/>
        </w:rPr>
        <w:t xml:space="preserve">Prilikom korištenja računala korisnik je dužan pridržavati se Pravila o korištenju računala na Veterinarskom fakultetu za izradu stručnih radova studenata. </w:t>
      </w:r>
    </w:p>
    <w:p w:rsidR="00203D6A" w:rsidRPr="00443826" w:rsidRDefault="00203D6A" w:rsidP="00A01131">
      <w:pPr>
        <w:pStyle w:val="NormalWeb"/>
        <w:numPr>
          <w:ilvl w:val="0"/>
          <w:numId w:val="4"/>
        </w:numPr>
        <w:spacing w:before="0" w:beforeAutospacing="0" w:after="120" w:afterAutospacing="0" w:line="320" w:lineRule="exact"/>
        <w:ind w:left="360" w:hanging="153"/>
        <w:jc w:val="both"/>
        <w:rPr>
          <w:rFonts w:ascii="Calibri" w:hAnsi="Calibri" w:cs="Tahoma"/>
        </w:rPr>
      </w:pPr>
      <w:r w:rsidRPr="00443826">
        <w:rPr>
          <w:rFonts w:ascii="Calibri" w:hAnsi="Calibri" w:cs="Tahoma"/>
        </w:rPr>
        <w:t>Na računalima dostupnim u Knjižnici nije dozvoljeno instaliranje dodatnih softvera i hardvera te mijenjanje softverske i hardverske konfiguracije.</w:t>
      </w:r>
    </w:p>
    <w:p w:rsidR="00203D6A" w:rsidRPr="00443826" w:rsidRDefault="00203D6A" w:rsidP="00A01131">
      <w:pPr>
        <w:pStyle w:val="NormalWeb"/>
        <w:numPr>
          <w:ilvl w:val="0"/>
          <w:numId w:val="4"/>
        </w:numPr>
        <w:spacing w:before="0" w:beforeAutospacing="0" w:after="120" w:afterAutospacing="0" w:line="320" w:lineRule="exact"/>
        <w:ind w:left="360" w:hanging="153"/>
        <w:jc w:val="both"/>
        <w:rPr>
          <w:rFonts w:ascii="Calibri" w:hAnsi="Calibri" w:cs="Tahoma"/>
        </w:rPr>
      </w:pPr>
      <w:r w:rsidRPr="00443826">
        <w:rPr>
          <w:rFonts w:ascii="Calibri" w:hAnsi="Calibri" w:cs="Tahoma"/>
        </w:rPr>
        <w:t>Nije dozvoljeno rastavljanje i oštećivanje računalne opreme.</w:t>
      </w:r>
    </w:p>
    <w:p w:rsidR="00203D6A" w:rsidRPr="00443826" w:rsidRDefault="00203D6A" w:rsidP="00A01131">
      <w:pPr>
        <w:pStyle w:val="NormalWeb"/>
        <w:numPr>
          <w:ilvl w:val="0"/>
          <w:numId w:val="4"/>
        </w:numPr>
        <w:spacing w:before="0" w:beforeAutospacing="0" w:after="120" w:afterAutospacing="0" w:line="320" w:lineRule="exact"/>
        <w:ind w:left="360" w:hanging="153"/>
        <w:jc w:val="both"/>
        <w:rPr>
          <w:rFonts w:ascii="Calibri" w:hAnsi="Calibri" w:cs="Tahoma"/>
        </w:rPr>
      </w:pPr>
      <w:r w:rsidRPr="00443826">
        <w:rPr>
          <w:rFonts w:ascii="Calibri" w:hAnsi="Calibri" w:cs="Tahoma"/>
        </w:rPr>
        <w:t>Nije dozvoljeno ometanje, ugrožavanje i onemogućavanje tuđeg rada i privatnosti prilikom korištenja računalne opreme.</w:t>
      </w:r>
    </w:p>
    <w:p w:rsidR="00203D6A" w:rsidRPr="00443826" w:rsidRDefault="00203D6A" w:rsidP="00A01131">
      <w:pPr>
        <w:pStyle w:val="NormalWeb"/>
        <w:numPr>
          <w:ilvl w:val="0"/>
          <w:numId w:val="4"/>
        </w:numPr>
        <w:spacing w:before="0" w:beforeAutospacing="0" w:after="120" w:afterAutospacing="0" w:line="320" w:lineRule="exact"/>
        <w:ind w:left="360" w:hanging="153"/>
        <w:jc w:val="both"/>
        <w:rPr>
          <w:rFonts w:ascii="Calibri" w:hAnsi="Calibri" w:cs="Tahoma"/>
        </w:rPr>
      </w:pPr>
      <w:r w:rsidRPr="00443826">
        <w:rPr>
          <w:rFonts w:ascii="Calibri" w:hAnsi="Calibri" w:cs="Tahoma"/>
        </w:rPr>
        <w:t>Korištenje računalne opreme može se vremenski ograničiti.</w:t>
      </w:r>
    </w:p>
    <w:p w:rsidR="00203D6A" w:rsidRPr="00443826" w:rsidRDefault="00203D6A" w:rsidP="00831F91">
      <w:pPr>
        <w:rPr>
          <w:rFonts w:ascii="Calibri" w:hAnsi="Calibri"/>
          <w:sz w:val="36"/>
          <w:szCs w:val="36"/>
        </w:rPr>
      </w:pPr>
    </w:p>
    <w:p w:rsidR="00203D6A" w:rsidRPr="00443826" w:rsidRDefault="00203D6A" w:rsidP="00D375D7">
      <w:pPr>
        <w:pStyle w:val="Heading2"/>
      </w:pPr>
      <w:r w:rsidRPr="00443826">
        <w:rPr>
          <w:rStyle w:val="Strong"/>
          <w:rFonts w:ascii="Calibri" w:hAnsi="Calibri" w:cs="Tahoma"/>
          <w:b/>
        </w:rPr>
        <w:t>Uvjeti i način posudbe knjižnične građe:</w:t>
      </w:r>
    </w:p>
    <w:p w:rsidR="00E677C0" w:rsidRDefault="00E677C0" w:rsidP="00A01131">
      <w:pPr>
        <w:pStyle w:val="NormalWeb"/>
        <w:numPr>
          <w:ilvl w:val="0"/>
          <w:numId w:val="21"/>
        </w:numPr>
        <w:spacing w:before="0" w:beforeAutospacing="0" w:after="120" w:afterAutospacing="0" w:line="320" w:lineRule="exact"/>
        <w:ind w:left="360" w:hanging="153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Vrste korisnika Knjižnice:</w:t>
      </w:r>
    </w:p>
    <w:p w:rsidR="00E677C0" w:rsidRPr="00D375D7" w:rsidRDefault="00E677C0" w:rsidP="00E677C0">
      <w:pPr>
        <w:pStyle w:val="NormalWeb"/>
        <w:numPr>
          <w:ilvl w:val="0"/>
          <w:numId w:val="35"/>
        </w:numPr>
        <w:spacing w:before="0" w:beforeAutospacing="0" w:after="120" w:afterAutospacing="0" w:line="320" w:lineRule="exact"/>
        <w:ind w:left="1134"/>
        <w:jc w:val="both"/>
        <w:rPr>
          <w:rFonts w:ascii="Calibri" w:hAnsi="Calibri" w:cs="Tahoma"/>
        </w:rPr>
      </w:pPr>
      <w:r w:rsidRPr="00D375D7">
        <w:rPr>
          <w:rFonts w:ascii="Calibri" w:hAnsi="Calibri" w:cs="Arial"/>
          <w:shd w:val="clear" w:color="auto" w:fill="FFFFFF"/>
        </w:rPr>
        <w:t>Studenti Fakulteta</w:t>
      </w:r>
    </w:p>
    <w:p w:rsidR="00E677C0" w:rsidRPr="00D375D7" w:rsidRDefault="00E677C0" w:rsidP="00E677C0">
      <w:pPr>
        <w:pStyle w:val="NormalWeb"/>
        <w:numPr>
          <w:ilvl w:val="0"/>
          <w:numId w:val="35"/>
        </w:numPr>
        <w:spacing w:before="0" w:beforeAutospacing="0" w:after="120" w:afterAutospacing="0" w:line="320" w:lineRule="exact"/>
        <w:ind w:left="1134"/>
        <w:jc w:val="both"/>
        <w:rPr>
          <w:rFonts w:ascii="Calibri" w:hAnsi="Calibri" w:cs="Tahoma"/>
        </w:rPr>
      </w:pPr>
      <w:r w:rsidRPr="00D375D7">
        <w:rPr>
          <w:rFonts w:ascii="Calibri" w:hAnsi="Calibri" w:cs="Arial"/>
          <w:shd w:val="clear" w:color="auto" w:fill="FFFFFF"/>
        </w:rPr>
        <w:t>Nastavno osoblje Fakulteta</w:t>
      </w:r>
    </w:p>
    <w:p w:rsidR="00E677C0" w:rsidRPr="00E677C0" w:rsidRDefault="00E677C0" w:rsidP="00E677C0">
      <w:pPr>
        <w:pStyle w:val="NormalWeb"/>
        <w:numPr>
          <w:ilvl w:val="0"/>
          <w:numId w:val="35"/>
        </w:numPr>
        <w:spacing w:before="0" w:beforeAutospacing="0" w:after="120" w:afterAutospacing="0" w:line="320" w:lineRule="exact"/>
        <w:ind w:left="1134"/>
        <w:jc w:val="both"/>
        <w:rPr>
          <w:rFonts w:ascii="Calibri" w:hAnsi="Calibri" w:cs="Tahoma"/>
        </w:rPr>
      </w:pPr>
      <w:r w:rsidRPr="00D375D7">
        <w:rPr>
          <w:rFonts w:ascii="Calibri" w:hAnsi="Calibri" w:cs="Arial"/>
          <w:shd w:val="clear" w:color="auto" w:fill="FFFFFF"/>
        </w:rPr>
        <w:lastRenderedPageBreak/>
        <w:t xml:space="preserve">Nenastavno osoblje Fakulteta </w:t>
      </w:r>
    </w:p>
    <w:p w:rsidR="00E677C0" w:rsidRPr="00E677C0" w:rsidRDefault="002C18D5" w:rsidP="00E677C0">
      <w:pPr>
        <w:pStyle w:val="NormalWeb"/>
        <w:numPr>
          <w:ilvl w:val="0"/>
          <w:numId w:val="35"/>
        </w:numPr>
        <w:spacing w:before="0" w:beforeAutospacing="0" w:after="120" w:afterAutospacing="0" w:line="320" w:lineRule="exact"/>
        <w:ind w:left="1134"/>
        <w:jc w:val="both"/>
        <w:rPr>
          <w:rFonts w:ascii="Calibri" w:hAnsi="Calibri" w:cs="Tahoma"/>
        </w:rPr>
      </w:pPr>
      <w:r w:rsidRPr="00D375D7">
        <w:rPr>
          <w:rFonts w:ascii="Calibri" w:hAnsi="Calibri" w:cs="Arial"/>
          <w:shd w:val="clear" w:color="auto" w:fill="FFFFFF"/>
        </w:rPr>
        <w:t>Ostali</w:t>
      </w:r>
      <w:r w:rsidR="00E677C0" w:rsidRPr="00D375D7">
        <w:rPr>
          <w:rFonts w:ascii="Calibri" w:hAnsi="Calibri" w:cs="Arial"/>
          <w:shd w:val="clear" w:color="auto" w:fill="FFFFFF"/>
        </w:rPr>
        <w:t xml:space="preserve"> korisnici </w:t>
      </w:r>
    </w:p>
    <w:p w:rsidR="00203D6A" w:rsidRDefault="00203D6A" w:rsidP="00056A79">
      <w:pPr>
        <w:pStyle w:val="NormalWeb"/>
        <w:numPr>
          <w:ilvl w:val="0"/>
          <w:numId w:val="6"/>
        </w:numPr>
        <w:spacing w:before="0" w:beforeAutospacing="0" w:after="120" w:afterAutospacing="0" w:line="320" w:lineRule="exact"/>
        <w:ind w:left="360" w:hanging="153"/>
        <w:jc w:val="both"/>
        <w:rPr>
          <w:rFonts w:ascii="Calibri" w:hAnsi="Calibri" w:cs="Tahoma"/>
        </w:rPr>
      </w:pPr>
      <w:r w:rsidRPr="00E677C0">
        <w:rPr>
          <w:rFonts w:ascii="Calibri" w:hAnsi="Calibri" w:cs="Tahoma"/>
        </w:rPr>
        <w:t>Pri upisu studenata Veterinarskog fakulteta u Knjižnicu korisnici</w:t>
      </w:r>
      <w:r w:rsidR="006873F7">
        <w:rPr>
          <w:rFonts w:ascii="Calibri" w:hAnsi="Calibri" w:cs="Tahoma"/>
        </w:rPr>
        <w:t xml:space="preserve"> dobivaju člansku iskaznicu s vidljivo otisnutim </w:t>
      </w:r>
      <w:r w:rsidRPr="00E677C0">
        <w:rPr>
          <w:rFonts w:ascii="Calibri" w:hAnsi="Calibri" w:cs="Tahoma"/>
        </w:rPr>
        <w:t>korisnički</w:t>
      </w:r>
      <w:r w:rsidR="006873F7">
        <w:rPr>
          <w:rFonts w:ascii="Calibri" w:hAnsi="Calibri" w:cs="Tahoma"/>
        </w:rPr>
        <w:t>m</w:t>
      </w:r>
      <w:r w:rsidRPr="00E677C0">
        <w:rPr>
          <w:rFonts w:ascii="Calibri" w:hAnsi="Calibri" w:cs="Tahoma"/>
        </w:rPr>
        <w:t xml:space="preserve"> broj</w:t>
      </w:r>
      <w:r w:rsidR="006873F7">
        <w:rPr>
          <w:rFonts w:ascii="Calibri" w:hAnsi="Calibri" w:cs="Tahoma"/>
        </w:rPr>
        <w:t>em u vidu barkoda</w:t>
      </w:r>
      <w:r w:rsidRPr="00E677C0">
        <w:rPr>
          <w:rFonts w:ascii="Calibri" w:hAnsi="Calibri" w:cs="Tahoma"/>
        </w:rPr>
        <w:t xml:space="preserve">. Članstvo u Knjižnici se evidentira na godinu dana, a obnavlja se </w:t>
      </w:r>
      <w:r w:rsidR="006873F7">
        <w:rPr>
          <w:rFonts w:ascii="Calibri" w:hAnsi="Calibri" w:cs="Tahoma"/>
        </w:rPr>
        <w:t xml:space="preserve">automatski za sve </w:t>
      </w:r>
      <w:r w:rsidR="006873F7">
        <w:rPr>
          <w:rFonts w:ascii="Calibri" w:hAnsi="Calibri" w:cs="Tahoma"/>
        </w:rPr>
        <w:t>upisane</w:t>
      </w:r>
      <w:r w:rsidR="006873F7">
        <w:rPr>
          <w:rFonts w:ascii="Calibri" w:hAnsi="Calibri" w:cs="Tahoma"/>
        </w:rPr>
        <w:t xml:space="preserve"> studente</w:t>
      </w:r>
      <w:r w:rsidRPr="00E677C0">
        <w:rPr>
          <w:rFonts w:ascii="Calibri" w:hAnsi="Calibri" w:cs="Tahoma"/>
        </w:rPr>
        <w:t xml:space="preserve">. </w:t>
      </w:r>
      <w:r w:rsidR="00E7546C">
        <w:rPr>
          <w:rFonts w:ascii="Calibri" w:hAnsi="Calibri" w:cs="Tahoma"/>
        </w:rPr>
        <w:t>U slučaju gubitka članske iskaznice korisnik treba obavijestiti djelatnike Knjižnice. Izrada nove iskaznice se naplaćuje 20,00 kn.</w:t>
      </w:r>
    </w:p>
    <w:p w:rsidR="006873F7" w:rsidRPr="00E677C0" w:rsidRDefault="006873F7" w:rsidP="00056A79">
      <w:pPr>
        <w:pStyle w:val="NormalWeb"/>
        <w:numPr>
          <w:ilvl w:val="0"/>
          <w:numId w:val="6"/>
        </w:numPr>
        <w:spacing w:before="0" w:beforeAutospacing="0" w:after="120" w:afterAutospacing="0" w:line="320" w:lineRule="exact"/>
        <w:ind w:left="360" w:hanging="153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Članstvo nastavnog i nenastavnog osoblja traje dokle god su u radnom odnosu na Fakultetu.</w:t>
      </w:r>
    </w:p>
    <w:p w:rsidR="00203D6A" w:rsidRPr="00EB5099" w:rsidRDefault="00203D6A" w:rsidP="00A01131">
      <w:pPr>
        <w:pStyle w:val="NormalWeb"/>
        <w:numPr>
          <w:ilvl w:val="0"/>
          <w:numId w:val="6"/>
        </w:numPr>
        <w:spacing w:before="0" w:beforeAutospacing="0" w:after="120" w:afterAutospacing="0" w:line="320" w:lineRule="exact"/>
        <w:ind w:left="360" w:hanging="153"/>
        <w:jc w:val="both"/>
        <w:rPr>
          <w:rFonts w:ascii="Calibri" w:hAnsi="Calibri" w:cs="Tahoma"/>
          <w:color w:val="333333"/>
        </w:rPr>
      </w:pPr>
      <w:r w:rsidRPr="00EB5099">
        <w:rPr>
          <w:rFonts w:ascii="Calibri" w:hAnsi="Calibri" w:cs="Tahoma"/>
          <w:color w:val="333333"/>
        </w:rPr>
        <w:t xml:space="preserve">Fizičke osobe (vanjski korisnici) upisuju se na temelju isprava kojima se potvrđuje njihov status i mjesto stalnog boravka, a upisnina se naplaćuje. </w:t>
      </w:r>
      <w:r w:rsidR="002C18D5" w:rsidRPr="00EB5099">
        <w:rPr>
          <w:rFonts w:ascii="Calibri" w:hAnsi="Calibri" w:cs="Tahoma"/>
          <w:color w:val="333333"/>
        </w:rPr>
        <w:t>Godišnja članarina iznosi 300,00 kn i odnosi se na</w:t>
      </w:r>
      <w:r w:rsidRPr="00EB5099">
        <w:rPr>
          <w:rFonts w:ascii="Calibri" w:hAnsi="Calibri" w:cs="Tahoma"/>
          <w:color w:val="333333"/>
        </w:rPr>
        <w:t xml:space="preserve"> tekuću akademsku godinu.</w:t>
      </w:r>
    </w:p>
    <w:p w:rsidR="00E677C0" w:rsidRDefault="00E677C0" w:rsidP="00A76BE7">
      <w:pPr>
        <w:pStyle w:val="NormalWeb"/>
        <w:numPr>
          <w:ilvl w:val="0"/>
          <w:numId w:val="6"/>
        </w:numPr>
        <w:spacing w:before="0" w:beforeAutospacing="0" w:after="120" w:afterAutospacing="0" w:line="320" w:lineRule="exact"/>
        <w:ind w:left="360" w:hanging="153"/>
        <w:jc w:val="both"/>
        <w:rPr>
          <w:rFonts w:ascii="Calibri" w:hAnsi="Calibri" w:cs="Tahoma"/>
          <w:color w:val="333333"/>
        </w:rPr>
      </w:pPr>
      <w:r w:rsidRPr="00EB5099">
        <w:rPr>
          <w:rFonts w:ascii="Calibri" w:hAnsi="Calibri" w:cs="Tahoma"/>
          <w:color w:val="333333"/>
        </w:rPr>
        <w:t xml:space="preserve">Pravne osobe ne mogu biti članovi knjižnice, već mogu samo podnositi pisani zahtjev </w:t>
      </w:r>
      <w:r w:rsidR="002C18D5" w:rsidRPr="00EB5099">
        <w:rPr>
          <w:rFonts w:ascii="Calibri" w:hAnsi="Calibri" w:cs="Tahoma"/>
          <w:color w:val="333333"/>
        </w:rPr>
        <w:t xml:space="preserve">Knjižnici </w:t>
      </w:r>
      <w:r w:rsidRPr="00EB5099">
        <w:rPr>
          <w:rFonts w:ascii="Calibri" w:hAnsi="Calibri" w:cs="Tahoma"/>
          <w:color w:val="333333"/>
        </w:rPr>
        <w:t>za članstvo svojih djelatnika i izdavanje pojedinačnih članskih iskaznica. Tako izdane članske iskaznice glase na djelatnike, a ne na pravnu osobu.</w:t>
      </w:r>
    </w:p>
    <w:p w:rsidR="008E5E28" w:rsidRPr="00EB5099" w:rsidRDefault="008E5E28" w:rsidP="00A76BE7">
      <w:pPr>
        <w:pStyle w:val="NormalWeb"/>
        <w:numPr>
          <w:ilvl w:val="0"/>
          <w:numId w:val="6"/>
        </w:numPr>
        <w:spacing w:before="0" w:beforeAutospacing="0" w:after="120" w:afterAutospacing="0" w:line="320" w:lineRule="exact"/>
        <w:ind w:left="360" w:hanging="153"/>
        <w:jc w:val="both"/>
        <w:rPr>
          <w:rFonts w:ascii="Calibri" w:hAnsi="Calibri" w:cs="Tahoma"/>
          <w:color w:val="333333"/>
        </w:rPr>
      </w:pPr>
      <w:r>
        <w:rPr>
          <w:rFonts w:ascii="Calibri" w:hAnsi="Calibri" w:cs="Tahoma"/>
          <w:color w:val="333333"/>
        </w:rPr>
        <w:t xml:space="preserve">Knjižničnu građu Knjižnice korisnici mogu posuđivati </w:t>
      </w:r>
      <w:r w:rsidRPr="008E5E28">
        <w:rPr>
          <w:rFonts w:ascii="Calibri" w:hAnsi="Calibri" w:cs="Tahoma"/>
          <w:b/>
          <w:color w:val="333333"/>
        </w:rPr>
        <w:t>samo i jedino osobno uz predočenje članske iskaznice.</w:t>
      </w:r>
    </w:p>
    <w:p w:rsidR="00203D6A" w:rsidRPr="00443826" w:rsidRDefault="00203D6A" w:rsidP="00D375D7">
      <w:pPr>
        <w:pStyle w:val="Heading4"/>
        <w:rPr>
          <w:rStyle w:val="Strong"/>
          <w:rFonts w:ascii="Calibri" w:hAnsi="Calibri" w:cs="Tahoma"/>
          <w:b/>
          <w:bCs/>
        </w:rPr>
      </w:pPr>
    </w:p>
    <w:p w:rsidR="00203D6A" w:rsidRPr="00443826" w:rsidRDefault="00203D6A" w:rsidP="00D375D7">
      <w:pPr>
        <w:pStyle w:val="Heading4"/>
      </w:pPr>
      <w:r w:rsidRPr="00443826">
        <w:rPr>
          <w:rStyle w:val="Strong"/>
          <w:rFonts w:ascii="Calibri" w:hAnsi="Calibri" w:cs="Tahoma"/>
          <w:b/>
          <w:bCs/>
        </w:rPr>
        <w:t>Korištenje knjižnične građe u prostorijama Knjižnice</w:t>
      </w:r>
      <w:r w:rsidRPr="00443826">
        <w:t xml:space="preserve"> </w:t>
      </w:r>
    </w:p>
    <w:p w:rsidR="005B6C30" w:rsidRPr="00443826" w:rsidRDefault="005B6C30" w:rsidP="005B6C30">
      <w:pPr>
        <w:pStyle w:val="NormalWeb"/>
        <w:numPr>
          <w:ilvl w:val="0"/>
          <w:numId w:val="7"/>
        </w:numPr>
        <w:spacing w:before="0" w:beforeAutospacing="0" w:after="120" w:afterAutospacing="0" w:line="320" w:lineRule="exact"/>
        <w:ind w:left="426" w:hanging="142"/>
        <w:jc w:val="both"/>
        <w:rPr>
          <w:rFonts w:ascii="Calibri" w:hAnsi="Calibri" w:cs="Tahoma"/>
          <w:color w:val="333333"/>
        </w:rPr>
      </w:pPr>
      <w:r w:rsidRPr="00443826">
        <w:rPr>
          <w:rFonts w:ascii="Calibri" w:hAnsi="Calibri" w:cs="Tahoma"/>
          <w:color w:val="333333"/>
        </w:rPr>
        <w:t>Pravo korištenja knjižnične građe u korisničkim prostorijama Knjižnice imaju svi građani prema Zakonu o knjižnicama, a u skladu s odredbama ovog Pravilnika.</w:t>
      </w:r>
    </w:p>
    <w:p w:rsidR="00195804" w:rsidRPr="00443826" w:rsidRDefault="00195804" w:rsidP="00195804">
      <w:pPr>
        <w:pStyle w:val="NormalWeb"/>
        <w:numPr>
          <w:ilvl w:val="0"/>
          <w:numId w:val="7"/>
        </w:numPr>
        <w:spacing w:before="0" w:beforeAutospacing="0" w:after="120" w:afterAutospacing="0" w:line="320" w:lineRule="exact"/>
        <w:ind w:left="426" w:hanging="142"/>
        <w:jc w:val="both"/>
        <w:rPr>
          <w:rFonts w:ascii="Calibri" w:hAnsi="Calibri" w:cs="Tahoma"/>
          <w:color w:val="333333"/>
        </w:rPr>
      </w:pPr>
      <w:r w:rsidRPr="00443826">
        <w:rPr>
          <w:rFonts w:ascii="Calibri" w:hAnsi="Calibri" w:cs="Tahoma"/>
          <w:color w:val="333333"/>
        </w:rPr>
        <w:t xml:space="preserve">Za korištenje usluga i knjižnične građe u čitaonicama Knjižnice, korisnik je dužan predočiti </w:t>
      </w:r>
      <w:r w:rsidR="006873F7">
        <w:rPr>
          <w:rFonts w:ascii="Calibri" w:hAnsi="Calibri" w:cs="Tahoma"/>
          <w:color w:val="333333"/>
        </w:rPr>
        <w:t xml:space="preserve">člansku </w:t>
      </w:r>
      <w:r w:rsidR="006873F7">
        <w:rPr>
          <w:rFonts w:ascii="Calibri" w:hAnsi="Calibri" w:cs="Tahoma"/>
          <w:color w:val="333333"/>
        </w:rPr>
        <w:t xml:space="preserve">ili </w:t>
      </w:r>
      <w:r w:rsidRPr="00443826">
        <w:rPr>
          <w:rFonts w:ascii="Calibri" w:hAnsi="Calibri" w:cs="Tahoma"/>
          <w:color w:val="333333"/>
        </w:rPr>
        <w:t xml:space="preserve">studentsku iskaznicu ili indeks. </w:t>
      </w:r>
    </w:p>
    <w:p w:rsidR="00203D6A" w:rsidRPr="00443826" w:rsidRDefault="00203D6A" w:rsidP="00195804">
      <w:pPr>
        <w:pStyle w:val="NormalWeb"/>
        <w:numPr>
          <w:ilvl w:val="0"/>
          <w:numId w:val="7"/>
        </w:numPr>
        <w:spacing w:before="0" w:beforeAutospacing="0" w:after="120" w:afterAutospacing="0" w:line="320" w:lineRule="exact"/>
        <w:ind w:left="426" w:hanging="142"/>
        <w:jc w:val="both"/>
        <w:rPr>
          <w:rFonts w:ascii="Calibri" w:hAnsi="Calibri" w:cs="Tahoma"/>
        </w:rPr>
      </w:pPr>
      <w:r w:rsidRPr="00443826">
        <w:rPr>
          <w:rFonts w:ascii="Calibri" w:hAnsi="Calibri" w:cs="Tahoma"/>
        </w:rPr>
        <w:t xml:space="preserve">Korisniku je dozvoljen pristup građi u slobodnom pristupu uz javljanje dežurnom djelatniku. </w:t>
      </w:r>
    </w:p>
    <w:p w:rsidR="00203D6A" w:rsidRPr="00443826" w:rsidRDefault="00203D6A" w:rsidP="00195804">
      <w:pPr>
        <w:pStyle w:val="NormalWeb"/>
        <w:numPr>
          <w:ilvl w:val="0"/>
          <w:numId w:val="7"/>
        </w:numPr>
        <w:spacing w:before="0" w:beforeAutospacing="0" w:after="120" w:afterAutospacing="0" w:line="320" w:lineRule="exact"/>
        <w:ind w:left="426" w:hanging="142"/>
        <w:jc w:val="both"/>
        <w:rPr>
          <w:rFonts w:ascii="Calibri" w:hAnsi="Calibri" w:cs="Tahoma"/>
        </w:rPr>
      </w:pPr>
      <w:r w:rsidRPr="00443826">
        <w:rPr>
          <w:rFonts w:ascii="Calibri" w:hAnsi="Calibri" w:cs="Tahoma"/>
        </w:rPr>
        <w:t xml:space="preserve">Korisniku je dozvoljen pristup zatvorenom spremištu uz dozvolu voditelja Knjižnice. </w:t>
      </w:r>
    </w:p>
    <w:p w:rsidR="00203D6A" w:rsidRPr="00443826" w:rsidRDefault="00203D6A" w:rsidP="00195804">
      <w:pPr>
        <w:pStyle w:val="NormalWeb"/>
        <w:numPr>
          <w:ilvl w:val="0"/>
          <w:numId w:val="7"/>
        </w:numPr>
        <w:spacing w:before="0" w:beforeAutospacing="0" w:after="120" w:afterAutospacing="0" w:line="320" w:lineRule="exact"/>
        <w:ind w:left="426" w:hanging="142"/>
        <w:jc w:val="both"/>
        <w:rPr>
          <w:rFonts w:ascii="Calibri" w:hAnsi="Calibri" w:cs="Tahoma"/>
        </w:rPr>
      </w:pPr>
      <w:r w:rsidRPr="00443826">
        <w:rPr>
          <w:rFonts w:ascii="Calibri" w:hAnsi="Calibri" w:cs="Tahoma"/>
        </w:rPr>
        <w:t>Izvan prostorija Knjižnice ne posuđuje se sljedeća knjižnična građa:</w:t>
      </w:r>
    </w:p>
    <w:p w:rsidR="00203D6A" w:rsidRPr="00443826" w:rsidRDefault="00203D6A" w:rsidP="00A01131">
      <w:pPr>
        <w:pStyle w:val="NormalWeb"/>
        <w:numPr>
          <w:ilvl w:val="0"/>
          <w:numId w:val="10"/>
        </w:numPr>
        <w:tabs>
          <w:tab w:val="left" w:pos="720"/>
          <w:tab w:val="left" w:pos="1260"/>
        </w:tabs>
        <w:spacing w:before="0" w:beforeAutospacing="0" w:after="120" w:afterAutospacing="0" w:line="320" w:lineRule="exact"/>
        <w:ind w:left="1260" w:hanging="153"/>
        <w:jc w:val="both"/>
        <w:rPr>
          <w:rFonts w:ascii="Calibri" w:hAnsi="Calibri" w:cs="Tahoma"/>
        </w:rPr>
      </w:pPr>
      <w:r w:rsidRPr="00443826">
        <w:rPr>
          <w:rFonts w:ascii="Calibri" w:hAnsi="Calibri" w:cs="Tahoma"/>
        </w:rPr>
        <w:t xml:space="preserve">referentna literatura (rječnici, enciklopedije, leksikoni...), </w:t>
      </w:r>
    </w:p>
    <w:p w:rsidR="00203D6A" w:rsidRPr="00443826" w:rsidRDefault="00203D6A" w:rsidP="00A01131">
      <w:pPr>
        <w:pStyle w:val="NormalWeb"/>
        <w:numPr>
          <w:ilvl w:val="0"/>
          <w:numId w:val="10"/>
        </w:numPr>
        <w:tabs>
          <w:tab w:val="left" w:pos="720"/>
          <w:tab w:val="left" w:pos="1260"/>
        </w:tabs>
        <w:spacing w:before="0" w:beforeAutospacing="0" w:after="120" w:afterAutospacing="0" w:line="320" w:lineRule="exact"/>
        <w:ind w:left="1260" w:hanging="153"/>
        <w:jc w:val="both"/>
        <w:rPr>
          <w:rFonts w:ascii="Calibri" w:hAnsi="Calibri" w:cs="Tahoma"/>
        </w:rPr>
      </w:pPr>
      <w:proofErr w:type="spellStart"/>
      <w:r w:rsidRPr="00443826">
        <w:rPr>
          <w:rFonts w:ascii="Calibri" w:hAnsi="Calibri" w:cs="Tahoma"/>
        </w:rPr>
        <w:t>ocjenski</w:t>
      </w:r>
      <w:proofErr w:type="spellEnd"/>
      <w:r w:rsidRPr="00443826">
        <w:rPr>
          <w:rFonts w:ascii="Calibri" w:hAnsi="Calibri" w:cs="Tahoma"/>
        </w:rPr>
        <w:t xml:space="preserve"> radovi (disertacije, znanstveni i stručni magistarski radovi, diplomski radovi...),</w:t>
      </w:r>
    </w:p>
    <w:p w:rsidR="00203D6A" w:rsidRPr="00443826" w:rsidRDefault="00203D6A" w:rsidP="00A01131">
      <w:pPr>
        <w:pStyle w:val="NormalWeb"/>
        <w:numPr>
          <w:ilvl w:val="0"/>
          <w:numId w:val="10"/>
        </w:numPr>
        <w:tabs>
          <w:tab w:val="left" w:pos="720"/>
          <w:tab w:val="left" w:pos="1260"/>
        </w:tabs>
        <w:spacing w:before="0" w:beforeAutospacing="0" w:after="120" w:afterAutospacing="0" w:line="320" w:lineRule="exact"/>
        <w:ind w:left="1260" w:hanging="153"/>
        <w:jc w:val="both"/>
        <w:rPr>
          <w:rFonts w:ascii="Calibri" w:hAnsi="Calibri" w:cs="Tahoma"/>
        </w:rPr>
      </w:pPr>
      <w:r w:rsidRPr="00443826">
        <w:rPr>
          <w:rFonts w:ascii="Calibri" w:hAnsi="Calibri" w:cs="Tahoma"/>
        </w:rPr>
        <w:t xml:space="preserve">časopisi, </w:t>
      </w:r>
    </w:p>
    <w:p w:rsidR="00203D6A" w:rsidRPr="00443826" w:rsidRDefault="00203D6A" w:rsidP="00A01131">
      <w:pPr>
        <w:pStyle w:val="NormalWeb"/>
        <w:numPr>
          <w:ilvl w:val="0"/>
          <w:numId w:val="10"/>
        </w:numPr>
        <w:tabs>
          <w:tab w:val="left" w:pos="720"/>
          <w:tab w:val="left" w:pos="1260"/>
        </w:tabs>
        <w:spacing w:before="0" w:beforeAutospacing="0" w:after="120" w:afterAutospacing="0" w:line="320" w:lineRule="exact"/>
        <w:ind w:left="1260" w:hanging="153"/>
        <w:jc w:val="both"/>
        <w:rPr>
          <w:rFonts w:ascii="Calibri" w:hAnsi="Calibri" w:cs="Tahoma"/>
        </w:rPr>
      </w:pPr>
      <w:r w:rsidRPr="00443826">
        <w:rPr>
          <w:rFonts w:ascii="Calibri" w:hAnsi="Calibri" w:cs="Tahoma"/>
        </w:rPr>
        <w:t xml:space="preserve">najmanje tri primjerka svakog aktualnog udžbenika s posebnom oznakom </w:t>
      </w:r>
      <w:r w:rsidR="0003727D" w:rsidRPr="00443826">
        <w:rPr>
          <w:rFonts w:ascii="Calibri" w:hAnsi="Calibri" w:cs="Tahoma"/>
          <w:i/>
        </w:rPr>
        <w:t>„Čitaonička zbirka“</w:t>
      </w:r>
      <w:r w:rsidR="0003727D" w:rsidRPr="00443826">
        <w:rPr>
          <w:rFonts w:ascii="Calibri" w:hAnsi="Calibri" w:cs="Tahoma"/>
        </w:rPr>
        <w:t xml:space="preserve"> </w:t>
      </w:r>
      <w:r w:rsidRPr="00443826">
        <w:rPr>
          <w:rFonts w:ascii="Calibri" w:hAnsi="Calibri" w:cs="Tahoma"/>
        </w:rPr>
        <w:t xml:space="preserve">za posudbu u čitaonicama Knjižnice (izuzetno se posuđuje vikendom ili na kraju radnog dana do drugog dana ujutro), </w:t>
      </w:r>
    </w:p>
    <w:p w:rsidR="00203D6A" w:rsidRPr="00443826" w:rsidRDefault="00203D6A" w:rsidP="00A01131">
      <w:pPr>
        <w:pStyle w:val="NormalWeb"/>
        <w:numPr>
          <w:ilvl w:val="0"/>
          <w:numId w:val="10"/>
        </w:numPr>
        <w:tabs>
          <w:tab w:val="left" w:pos="720"/>
          <w:tab w:val="left" w:pos="1260"/>
        </w:tabs>
        <w:spacing w:before="0" w:beforeAutospacing="0" w:after="120" w:afterAutospacing="0" w:line="320" w:lineRule="exact"/>
        <w:ind w:left="1260" w:hanging="153"/>
        <w:jc w:val="both"/>
        <w:rPr>
          <w:rFonts w:ascii="Calibri" w:hAnsi="Calibri" w:cs="Tahoma"/>
        </w:rPr>
      </w:pPr>
      <w:r w:rsidRPr="00443826">
        <w:rPr>
          <w:rFonts w:ascii="Calibri" w:hAnsi="Calibri" w:cs="Tahoma"/>
        </w:rPr>
        <w:t>raritetna i zaštićena knjižnična građa.</w:t>
      </w:r>
    </w:p>
    <w:p w:rsidR="00203D6A" w:rsidRPr="00443826" w:rsidRDefault="00203D6A" w:rsidP="00A01131">
      <w:pPr>
        <w:pStyle w:val="NormalWeb"/>
        <w:numPr>
          <w:ilvl w:val="0"/>
          <w:numId w:val="14"/>
        </w:numPr>
        <w:spacing w:before="0" w:beforeAutospacing="0" w:after="120" w:afterAutospacing="0" w:line="320" w:lineRule="exact"/>
        <w:ind w:left="360" w:hanging="142"/>
        <w:jc w:val="both"/>
        <w:rPr>
          <w:rFonts w:ascii="Calibri" w:hAnsi="Calibri" w:cs="Tahoma"/>
        </w:rPr>
      </w:pPr>
      <w:r w:rsidRPr="00443826">
        <w:rPr>
          <w:rFonts w:ascii="Calibri" w:hAnsi="Calibri" w:cs="Tahoma"/>
        </w:rPr>
        <w:t>Knjižnica ima pravo ograničiti ili isključiti iz posudbe svu građu koja nije gore navedena uz prethodno odobrenje voditelja Knjižnice.</w:t>
      </w:r>
    </w:p>
    <w:p w:rsidR="00203D6A" w:rsidRPr="00443826" w:rsidRDefault="00203D6A" w:rsidP="00A01131">
      <w:pPr>
        <w:pStyle w:val="NormalWeb"/>
        <w:numPr>
          <w:ilvl w:val="0"/>
          <w:numId w:val="14"/>
        </w:numPr>
        <w:spacing w:before="0" w:beforeAutospacing="0" w:after="120" w:afterAutospacing="0" w:line="320" w:lineRule="exact"/>
        <w:ind w:left="360" w:hanging="142"/>
        <w:jc w:val="both"/>
        <w:rPr>
          <w:rFonts w:ascii="Calibri" w:hAnsi="Calibri" w:cs="Tahoma"/>
        </w:rPr>
      </w:pPr>
      <w:r w:rsidRPr="00443826">
        <w:rPr>
          <w:rFonts w:ascii="Calibri" w:hAnsi="Calibri" w:cs="Tahoma"/>
        </w:rPr>
        <w:t xml:space="preserve">Sva knjižnična građa izuzeta iz posudbe može se koristiti samo u korisničkim prostorijama Knjižnice i za </w:t>
      </w:r>
      <w:proofErr w:type="spellStart"/>
      <w:r w:rsidRPr="00443826">
        <w:rPr>
          <w:rFonts w:ascii="Calibri" w:hAnsi="Calibri" w:cs="Tahoma"/>
        </w:rPr>
        <w:t>međuknjižničnu</w:t>
      </w:r>
      <w:proofErr w:type="spellEnd"/>
      <w:r w:rsidRPr="00443826">
        <w:rPr>
          <w:rFonts w:ascii="Calibri" w:hAnsi="Calibri" w:cs="Tahoma"/>
        </w:rPr>
        <w:t xml:space="preserve"> posudbu uz suglasnost voditelja Knjižnice.</w:t>
      </w:r>
    </w:p>
    <w:p w:rsidR="00203D6A" w:rsidRPr="00443826" w:rsidRDefault="00203D6A" w:rsidP="00A01131">
      <w:pPr>
        <w:pStyle w:val="NormalWeb"/>
        <w:numPr>
          <w:ilvl w:val="0"/>
          <w:numId w:val="14"/>
        </w:numPr>
        <w:spacing w:before="0" w:beforeAutospacing="0" w:after="120" w:afterAutospacing="0" w:line="320" w:lineRule="exact"/>
        <w:ind w:left="360" w:hanging="142"/>
        <w:jc w:val="both"/>
        <w:rPr>
          <w:rFonts w:ascii="Calibri" w:hAnsi="Calibri" w:cs="Tahoma"/>
        </w:rPr>
      </w:pPr>
      <w:r w:rsidRPr="00443826">
        <w:rPr>
          <w:rFonts w:ascii="Calibri" w:hAnsi="Calibri" w:cs="Tahoma"/>
        </w:rPr>
        <w:lastRenderedPageBreak/>
        <w:t xml:space="preserve">Nakon korištenja građu treba vratiti dežurnom djelatniku ili vratiti na njeno mjesto na polici. </w:t>
      </w:r>
    </w:p>
    <w:p w:rsidR="00203D6A" w:rsidRDefault="00203D6A" w:rsidP="00A01131">
      <w:pPr>
        <w:pStyle w:val="NormalWeb"/>
        <w:numPr>
          <w:ilvl w:val="0"/>
          <w:numId w:val="14"/>
        </w:numPr>
        <w:spacing w:before="0" w:beforeAutospacing="0" w:after="120" w:afterAutospacing="0" w:line="320" w:lineRule="exact"/>
        <w:ind w:left="360" w:hanging="142"/>
        <w:jc w:val="both"/>
        <w:rPr>
          <w:rFonts w:ascii="Calibri" w:hAnsi="Calibri" w:cs="Tahoma"/>
        </w:rPr>
      </w:pPr>
      <w:r w:rsidRPr="00443826">
        <w:rPr>
          <w:rFonts w:ascii="Calibri" w:hAnsi="Calibri" w:cs="Tahoma"/>
        </w:rPr>
        <w:t>Sva građa posuđena za rad u čitaonicama mora se vratiti isti dan do zatvaranja Knjižnice.</w:t>
      </w:r>
    </w:p>
    <w:p w:rsidR="002C18D5" w:rsidRDefault="002C18D5" w:rsidP="002C18D5">
      <w:pPr>
        <w:pStyle w:val="NormalWeb"/>
        <w:spacing w:before="0" w:beforeAutospacing="0" w:after="120" w:afterAutospacing="0" w:line="320" w:lineRule="exact"/>
        <w:ind w:left="360"/>
        <w:jc w:val="both"/>
        <w:rPr>
          <w:rFonts w:ascii="Calibri" w:hAnsi="Calibri" w:cs="Tahoma"/>
        </w:rPr>
      </w:pPr>
    </w:p>
    <w:p w:rsidR="00203D6A" w:rsidRPr="00443826" w:rsidRDefault="00203D6A" w:rsidP="00D375D7">
      <w:pPr>
        <w:pStyle w:val="Heading4"/>
      </w:pPr>
      <w:r w:rsidRPr="00443826">
        <w:rPr>
          <w:rStyle w:val="Strong"/>
          <w:rFonts w:ascii="Calibri" w:hAnsi="Calibri" w:cs="Tahoma"/>
          <w:b/>
          <w:bCs/>
        </w:rPr>
        <w:t>Posudba knjižnične građe izvan Knjižnice</w:t>
      </w:r>
      <w:r w:rsidRPr="00443826">
        <w:t xml:space="preserve"> </w:t>
      </w:r>
    </w:p>
    <w:p w:rsidR="00203D6A" w:rsidRPr="00443826" w:rsidRDefault="00203D6A" w:rsidP="00A01131">
      <w:pPr>
        <w:pStyle w:val="NormalWeb"/>
        <w:numPr>
          <w:ilvl w:val="0"/>
          <w:numId w:val="15"/>
        </w:numPr>
        <w:spacing w:before="0" w:beforeAutospacing="0" w:after="120" w:afterAutospacing="0" w:line="320" w:lineRule="exact"/>
        <w:ind w:left="360" w:hanging="142"/>
        <w:jc w:val="both"/>
        <w:rPr>
          <w:rFonts w:ascii="Calibri" w:hAnsi="Calibri" w:cs="Tahoma"/>
          <w:color w:val="333333"/>
        </w:rPr>
      </w:pPr>
      <w:r w:rsidRPr="00443826">
        <w:rPr>
          <w:rFonts w:ascii="Calibri" w:hAnsi="Calibri" w:cs="Tahoma"/>
        </w:rPr>
        <w:t xml:space="preserve">Posuđuje se sva knjižnična građa koja nije izuzeta iz posudbe prema odredbama ovog </w:t>
      </w:r>
      <w:r w:rsidRPr="00443826">
        <w:rPr>
          <w:rFonts w:ascii="Calibri" w:hAnsi="Calibri" w:cs="Tahoma"/>
          <w:color w:val="333333"/>
        </w:rPr>
        <w:t xml:space="preserve">Pravilnika </w:t>
      </w:r>
    </w:p>
    <w:p w:rsidR="00203D6A" w:rsidRPr="00443826" w:rsidRDefault="00203D6A" w:rsidP="00A01131">
      <w:pPr>
        <w:pStyle w:val="NormalWeb"/>
        <w:numPr>
          <w:ilvl w:val="0"/>
          <w:numId w:val="15"/>
        </w:numPr>
        <w:spacing w:before="0" w:beforeAutospacing="0" w:after="120" w:afterAutospacing="0" w:line="320" w:lineRule="exact"/>
        <w:ind w:left="360" w:hanging="142"/>
        <w:jc w:val="both"/>
        <w:rPr>
          <w:rFonts w:ascii="Calibri" w:hAnsi="Calibri" w:cs="Tahoma"/>
          <w:color w:val="333333"/>
        </w:rPr>
      </w:pPr>
      <w:r w:rsidRPr="00443826">
        <w:rPr>
          <w:rFonts w:ascii="Calibri" w:hAnsi="Calibri" w:cs="Tahoma"/>
          <w:color w:val="333333"/>
        </w:rPr>
        <w:t xml:space="preserve">Posuđene knjige korisnik ne smije davati drugim osobama. Za izgubljenu ili oštećenu građu tereti se osoba koja je građu zadužila. </w:t>
      </w:r>
    </w:p>
    <w:p w:rsidR="00203D6A" w:rsidRPr="00443826" w:rsidRDefault="00203D6A" w:rsidP="00A01131">
      <w:pPr>
        <w:pStyle w:val="NormalWeb"/>
        <w:numPr>
          <w:ilvl w:val="0"/>
          <w:numId w:val="15"/>
        </w:numPr>
        <w:spacing w:before="0" w:beforeAutospacing="0" w:after="120" w:afterAutospacing="0" w:line="320" w:lineRule="exact"/>
        <w:ind w:left="360" w:hanging="142"/>
        <w:jc w:val="both"/>
        <w:rPr>
          <w:rFonts w:ascii="Calibri" w:hAnsi="Calibri" w:cs="Tahoma"/>
          <w:color w:val="333333"/>
        </w:rPr>
      </w:pPr>
      <w:r w:rsidRPr="00443826">
        <w:rPr>
          <w:rFonts w:ascii="Calibri" w:hAnsi="Calibri" w:cs="Tahoma"/>
          <w:color w:val="333333"/>
        </w:rPr>
        <w:t>Maksimalan broj posuđenih publikacija prema vrsti korisnika:</w:t>
      </w:r>
    </w:p>
    <w:p w:rsidR="00203D6A" w:rsidRPr="00443826" w:rsidRDefault="00203D6A" w:rsidP="00A01131">
      <w:pPr>
        <w:pStyle w:val="NormalWeb"/>
        <w:numPr>
          <w:ilvl w:val="0"/>
          <w:numId w:val="16"/>
        </w:numPr>
        <w:tabs>
          <w:tab w:val="left" w:pos="720"/>
          <w:tab w:val="left" w:pos="1260"/>
        </w:tabs>
        <w:spacing w:before="0" w:beforeAutospacing="0" w:after="120" w:afterAutospacing="0" w:line="320" w:lineRule="exact"/>
        <w:ind w:left="1260" w:hanging="153"/>
        <w:jc w:val="both"/>
        <w:rPr>
          <w:rFonts w:ascii="Calibri" w:hAnsi="Calibri" w:cs="Tahoma"/>
          <w:color w:val="333333"/>
        </w:rPr>
      </w:pPr>
      <w:r w:rsidRPr="00443826">
        <w:rPr>
          <w:rFonts w:ascii="Calibri" w:hAnsi="Calibri" w:cs="Tahoma"/>
          <w:color w:val="333333"/>
        </w:rPr>
        <w:t xml:space="preserve">Studenti Fakulteta – maksimalno 10 knjiga, odnosno sve knjiga koje pokrivaju maksimalno tri nastavna predmeta, </w:t>
      </w:r>
    </w:p>
    <w:p w:rsidR="00203D6A" w:rsidRPr="00443826" w:rsidRDefault="00203D6A" w:rsidP="00A01131">
      <w:pPr>
        <w:pStyle w:val="NormalWeb"/>
        <w:numPr>
          <w:ilvl w:val="0"/>
          <w:numId w:val="16"/>
        </w:numPr>
        <w:tabs>
          <w:tab w:val="left" w:pos="720"/>
          <w:tab w:val="left" w:pos="1260"/>
        </w:tabs>
        <w:spacing w:before="0" w:beforeAutospacing="0" w:after="120" w:afterAutospacing="0" w:line="320" w:lineRule="exact"/>
        <w:ind w:left="1260" w:hanging="153"/>
        <w:jc w:val="both"/>
        <w:rPr>
          <w:rFonts w:ascii="Calibri" w:hAnsi="Calibri" w:cs="Tahoma"/>
          <w:color w:val="333333"/>
        </w:rPr>
      </w:pPr>
      <w:r w:rsidRPr="00443826">
        <w:rPr>
          <w:rFonts w:ascii="Calibri" w:hAnsi="Calibri" w:cs="Tahoma"/>
          <w:color w:val="333333"/>
        </w:rPr>
        <w:t xml:space="preserve">Nastavno osoblje Fakulteta – maksimalno 50 knjiga, </w:t>
      </w:r>
    </w:p>
    <w:p w:rsidR="00203D6A" w:rsidRPr="00443826" w:rsidRDefault="00203D6A" w:rsidP="00A01131">
      <w:pPr>
        <w:pStyle w:val="NormalWeb"/>
        <w:numPr>
          <w:ilvl w:val="0"/>
          <w:numId w:val="16"/>
        </w:numPr>
        <w:tabs>
          <w:tab w:val="left" w:pos="720"/>
          <w:tab w:val="left" w:pos="1260"/>
        </w:tabs>
        <w:spacing w:before="0" w:beforeAutospacing="0" w:after="120" w:afterAutospacing="0" w:line="320" w:lineRule="exact"/>
        <w:ind w:left="1260" w:hanging="153"/>
        <w:jc w:val="both"/>
        <w:rPr>
          <w:rFonts w:ascii="Calibri" w:hAnsi="Calibri" w:cs="Tahoma"/>
          <w:color w:val="333333"/>
        </w:rPr>
      </w:pPr>
      <w:r w:rsidRPr="00443826">
        <w:rPr>
          <w:rFonts w:ascii="Calibri" w:hAnsi="Calibri" w:cs="Tahoma"/>
          <w:color w:val="333333"/>
        </w:rPr>
        <w:t xml:space="preserve">Nenastavno osoblje Fakulteta – maksimalno 10 knjiga, </w:t>
      </w:r>
    </w:p>
    <w:p w:rsidR="00203D6A" w:rsidRPr="00443826" w:rsidRDefault="002C18D5" w:rsidP="00A01131">
      <w:pPr>
        <w:pStyle w:val="NormalWeb"/>
        <w:numPr>
          <w:ilvl w:val="0"/>
          <w:numId w:val="16"/>
        </w:numPr>
        <w:tabs>
          <w:tab w:val="left" w:pos="720"/>
          <w:tab w:val="left" w:pos="1260"/>
        </w:tabs>
        <w:spacing w:before="0" w:beforeAutospacing="0" w:after="120" w:afterAutospacing="0" w:line="320" w:lineRule="exact"/>
        <w:ind w:left="1260" w:hanging="153"/>
        <w:jc w:val="both"/>
        <w:rPr>
          <w:rFonts w:ascii="Calibri" w:hAnsi="Calibri" w:cs="Tahoma"/>
          <w:color w:val="333333"/>
        </w:rPr>
      </w:pPr>
      <w:r>
        <w:rPr>
          <w:rFonts w:ascii="Calibri" w:hAnsi="Calibri" w:cs="Tahoma"/>
          <w:color w:val="333333"/>
        </w:rPr>
        <w:t>Vanjski</w:t>
      </w:r>
      <w:r w:rsidR="00203D6A" w:rsidRPr="00443826">
        <w:rPr>
          <w:rFonts w:ascii="Calibri" w:hAnsi="Calibri" w:cs="Tahoma"/>
          <w:color w:val="333333"/>
        </w:rPr>
        <w:t xml:space="preserve"> korisnici – prema posebnoj dozvoli voditelja Knjižnice.</w:t>
      </w:r>
    </w:p>
    <w:p w:rsidR="00203D6A" w:rsidRPr="00443826" w:rsidRDefault="00203D6A" w:rsidP="00A01131">
      <w:pPr>
        <w:pStyle w:val="NormalWeb"/>
        <w:numPr>
          <w:ilvl w:val="0"/>
          <w:numId w:val="18"/>
        </w:numPr>
        <w:tabs>
          <w:tab w:val="left" w:pos="360"/>
        </w:tabs>
        <w:spacing w:before="0" w:beforeAutospacing="0" w:after="120" w:afterAutospacing="0" w:line="320" w:lineRule="exact"/>
        <w:ind w:left="360" w:hanging="142"/>
        <w:jc w:val="both"/>
        <w:rPr>
          <w:rFonts w:ascii="Calibri" w:hAnsi="Calibri" w:cs="Tahoma"/>
          <w:color w:val="333333"/>
        </w:rPr>
      </w:pPr>
      <w:r w:rsidRPr="00443826">
        <w:rPr>
          <w:rFonts w:ascii="Calibri" w:hAnsi="Calibri" w:cs="Tahoma"/>
          <w:color w:val="333333"/>
        </w:rPr>
        <w:t>Rok posudbe knjižnične građe prema vrsti korisnika:</w:t>
      </w:r>
    </w:p>
    <w:p w:rsidR="00203D6A" w:rsidRPr="00443826" w:rsidRDefault="00203D6A" w:rsidP="00A01131">
      <w:pPr>
        <w:pStyle w:val="NormalWeb"/>
        <w:numPr>
          <w:ilvl w:val="1"/>
          <w:numId w:val="20"/>
        </w:numPr>
        <w:tabs>
          <w:tab w:val="left" w:pos="1260"/>
        </w:tabs>
        <w:spacing w:before="0" w:beforeAutospacing="0" w:after="120" w:afterAutospacing="0" w:line="320" w:lineRule="exact"/>
        <w:ind w:left="1260" w:hanging="153"/>
        <w:jc w:val="both"/>
        <w:rPr>
          <w:rFonts w:ascii="Calibri" w:hAnsi="Calibri" w:cs="Tahoma"/>
          <w:color w:val="333333"/>
        </w:rPr>
      </w:pPr>
      <w:r w:rsidRPr="00443826">
        <w:rPr>
          <w:rFonts w:ascii="Calibri" w:hAnsi="Calibri" w:cs="Tahoma"/>
          <w:color w:val="333333"/>
        </w:rPr>
        <w:t xml:space="preserve">Studenti Fakulteta - maksimalno 60 dana, </w:t>
      </w:r>
    </w:p>
    <w:p w:rsidR="00203D6A" w:rsidRPr="00443826" w:rsidRDefault="00203D6A" w:rsidP="00A01131">
      <w:pPr>
        <w:pStyle w:val="NormalWeb"/>
        <w:numPr>
          <w:ilvl w:val="1"/>
          <w:numId w:val="20"/>
        </w:numPr>
        <w:tabs>
          <w:tab w:val="left" w:pos="1260"/>
        </w:tabs>
        <w:spacing w:before="0" w:beforeAutospacing="0" w:after="120" w:afterAutospacing="0" w:line="320" w:lineRule="exact"/>
        <w:ind w:left="1260" w:hanging="153"/>
        <w:jc w:val="both"/>
        <w:rPr>
          <w:rFonts w:ascii="Calibri" w:hAnsi="Calibri" w:cs="Tahoma"/>
          <w:color w:val="333333"/>
        </w:rPr>
      </w:pPr>
      <w:r w:rsidRPr="00443826">
        <w:rPr>
          <w:rFonts w:ascii="Calibri" w:hAnsi="Calibri" w:cs="Tahoma"/>
          <w:color w:val="333333"/>
        </w:rPr>
        <w:t xml:space="preserve">Nastavno osoblje Fakulteta – trajno zaduženje, </w:t>
      </w:r>
    </w:p>
    <w:p w:rsidR="00203D6A" w:rsidRPr="00443826" w:rsidRDefault="00203D6A" w:rsidP="00A01131">
      <w:pPr>
        <w:pStyle w:val="NormalWeb"/>
        <w:numPr>
          <w:ilvl w:val="1"/>
          <w:numId w:val="20"/>
        </w:numPr>
        <w:tabs>
          <w:tab w:val="left" w:pos="1260"/>
        </w:tabs>
        <w:spacing w:before="0" w:beforeAutospacing="0" w:after="120" w:afterAutospacing="0" w:line="320" w:lineRule="exact"/>
        <w:ind w:left="1260" w:hanging="153"/>
        <w:jc w:val="both"/>
        <w:rPr>
          <w:rFonts w:ascii="Calibri" w:hAnsi="Calibri" w:cs="Tahoma"/>
          <w:color w:val="333333"/>
        </w:rPr>
      </w:pPr>
      <w:r w:rsidRPr="00443826">
        <w:rPr>
          <w:rFonts w:ascii="Calibri" w:hAnsi="Calibri" w:cs="Tahoma"/>
          <w:color w:val="333333"/>
        </w:rPr>
        <w:t xml:space="preserve">Nenastavno osoblje Fakulteta – maksimalno 1 godinu, </w:t>
      </w:r>
    </w:p>
    <w:p w:rsidR="00203D6A" w:rsidRPr="00443826" w:rsidRDefault="00203D6A" w:rsidP="00A01131">
      <w:pPr>
        <w:pStyle w:val="NormalWeb"/>
        <w:numPr>
          <w:ilvl w:val="1"/>
          <w:numId w:val="20"/>
        </w:numPr>
        <w:tabs>
          <w:tab w:val="left" w:pos="1260"/>
        </w:tabs>
        <w:spacing w:before="0" w:beforeAutospacing="0" w:after="120" w:afterAutospacing="0" w:line="320" w:lineRule="exact"/>
        <w:ind w:left="1260" w:hanging="153"/>
        <w:jc w:val="both"/>
        <w:rPr>
          <w:rFonts w:ascii="Calibri" w:hAnsi="Calibri" w:cs="Tahoma"/>
          <w:color w:val="333333"/>
        </w:rPr>
      </w:pPr>
      <w:r w:rsidRPr="00443826">
        <w:rPr>
          <w:rFonts w:ascii="Calibri" w:hAnsi="Calibri" w:cs="Tahoma"/>
          <w:color w:val="333333"/>
        </w:rPr>
        <w:t>Ostali korisnici – dogovorno s voditeljem Knjižnice.</w:t>
      </w:r>
    </w:p>
    <w:p w:rsidR="00203D6A" w:rsidRDefault="00203D6A" w:rsidP="00A01131">
      <w:pPr>
        <w:pStyle w:val="NormalWeb"/>
        <w:numPr>
          <w:ilvl w:val="0"/>
          <w:numId w:val="22"/>
        </w:numPr>
        <w:spacing w:before="0" w:beforeAutospacing="0" w:after="120" w:afterAutospacing="0" w:line="320" w:lineRule="exact"/>
        <w:ind w:left="360" w:hanging="153"/>
        <w:jc w:val="both"/>
        <w:rPr>
          <w:rFonts w:ascii="Calibri" w:hAnsi="Calibri" w:cs="Tahoma"/>
          <w:color w:val="333333"/>
        </w:rPr>
      </w:pPr>
      <w:r w:rsidRPr="00443826">
        <w:rPr>
          <w:rFonts w:ascii="Calibri" w:hAnsi="Calibri" w:cs="Tahoma"/>
          <w:color w:val="333333"/>
        </w:rPr>
        <w:t xml:space="preserve">Rok posudbe knjižnične građe može se produžiti samo jednom i to </w:t>
      </w:r>
      <w:r w:rsidR="0003727D" w:rsidRPr="00443826">
        <w:rPr>
          <w:rFonts w:ascii="Calibri" w:hAnsi="Calibri" w:cs="Tahoma"/>
          <w:color w:val="333333"/>
        </w:rPr>
        <w:t>osobno uz predočenje nekog važećeg dokumenta, putem interneta (</w:t>
      </w:r>
      <w:proofErr w:type="spellStart"/>
      <w:r w:rsidR="0003727D" w:rsidRPr="00443826">
        <w:rPr>
          <w:rFonts w:ascii="Calibri" w:hAnsi="Calibri" w:cs="Tahoma"/>
          <w:color w:val="333333"/>
        </w:rPr>
        <w:t>samoproduženje</w:t>
      </w:r>
      <w:proofErr w:type="spellEnd"/>
      <w:r w:rsidR="0003727D" w:rsidRPr="00443826">
        <w:rPr>
          <w:rFonts w:ascii="Calibri" w:hAnsi="Calibri" w:cs="Tahoma"/>
          <w:color w:val="333333"/>
        </w:rPr>
        <w:t xml:space="preserve"> korištenjem korisničko</w:t>
      </w:r>
      <w:r w:rsidR="004279E4" w:rsidRPr="00443826">
        <w:rPr>
          <w:rFonts w:ascii="Calibri" w:hAnsi="Calibri" w:cs="Tahoma"/>
          <w:color w:val="333333"/>
        </w:rPr>
        <w:t>g</w:t>
      </w:r>
      <w:r w:rsidR="0003727D" w:rsidRPr="00443826">
        <w:rPr>
          <w:rFonts w:ascii="Calibri" w:hAnsi="Calibri" w:cs="Tahoma"/>
          <w:color w:val="333333"/>
        </w:rPr>
        <w:t xml:space="preserve"> ime</w:t>
      </w:r>
      <w:r w:rsidR="004279E4" w:rsidRPr="00443826">
        <w:rPr>
          <w:rFonts w:ascii="Calibri" w:hAnsi="Calibri" w:cs="Tahoma"/>
          <w:color w:val="333333"/>
        </w:rPr>
        <w:t>na</w:t>
      </w:r>
      <w:r w:rsidR="0003727D" w:rsidRPr="00443826">
        <w:rPr>
          <w:rFonts w:ascii="Calibri" w:hAnsi="Calibri" w:cs="Tahoma"/>
          <w:color w:val="333333"/>
        </w:rPr>
        <w:t xml:space="preserve"> i zapork</w:t>
      </w:r>
      <w:r w:rsidR="004279E4" w:rsidRPr="00443826">
        <w:rPr>
          <w:rFonts w:ascii="Calibri" w:hAnsi="Calibri" w:cs="Tahoma"/>
          <w:color w:val="333333"/>
        </w:rPr>
        <w:t>e</w:t>
      </w:r>
      <w:r w:rsidR="0003727D" w:rsidRPr="00443826">
        <w:rPr>
          <w:rFonts w:ascii="Calibri" w:hAnsi="Calibri" w:cs="Tahoma"/>
          <w:color w:val="333333"/>
        </w:rPr>
        <w:t>)</w:t>
      </w:r>
      <w:r w:rsidR="004279E4" w:rsidRPr="00443826">
        <w:rPr>
          <w:rFonts w:ascii="Calibri" w:hAnsi="Calibri" w:cs="Tahoma"/>
          <w:color w:val="333333"/>
        </w:rPr>
        <w:t>,</w:t>
      </w:r>
      <w:r w:rsidR="0003727D" w:rsidRPr="00443826">
        <w:rPr>
          <w:rFonts w:ascii="Calibri" w:hAnsi="Calibri" w:cs="Tahoma"/>
          <w:color w:val="333333"/>
        </w:rPr>
        <w:t xml:space="preserve"> </w:t>
      </w:r>
      <w:r w:rsidRPr="00443826">
        <w:rPr>
          <w:rFonts w:ascii="Calibri" w:hAnsi="Calibri" w:cs="Tahoma"/>
          <w:color w:val="333333"/>
        </w:rPr>
        <w:t>telefonom ili</w:t>
      </w:r>
      <w:r w:rsidR="004279E4" w:rsidRPr="00443826">
        <w:rPr>
          <w:rFonts w:ascii="Calibri" w:hAnsi="Calibri" w:cs="Tahoma"/>
          <w:color w:val="333333"/>
        </w:rPr>
        <w:t xml:space="preserve"> pute</w:t>
      </w:r>
      <w:r w:rsidR="005B6C30">
        <w:rPr>
          <w:rFonts w:ascii="Calibri" w:hAnsi="Calibri" w:cs="Tahoma"/>
          <w:color w:val="333333"/>
        </w:rPr>
        <w:t>m</w:t>
      </w:r>
      <w:r w:rsidR="004279E4" w:rsidRPr="00443826">
        <w:rPr>
          <w:rFonts w:ascii="Calibri" w:hAnsi="Calibri" w:cs="Tahoma"/>
          <w:color w:val="333333"/>
        </w:rPr>
        <w:t xml:space="preserve"> Facebook stranice Knjižnice</w:t>
      </w:r>
      <w:r w:rsidRPr="00443826">
        <w:rPr>
          <w:rFonts w:ascii="Calibri" w:hAnsi="Calibri" w:cs="Tahoma"/>
          <w:color w:val="333333"/>
        </w:rPr>
        <w:t xml:space="preserve">. </w:t>
      </w:r>
    </w:p>
    <w:p w:rsidR="00E7546C" w:rsidRPr="00443826" w:rsidRDefault="00E7546C" w:rsidP="00A01131">
      <w:pPr>
        <w:pStyle w:val="NormalWeb"/>
        <w:numPr>
          <w:ilvl w:val="0"/>
          <w:numId w:val="22"/>
        </w:numPr>
        <w:spacing w:before="0" w:beforeAutospacing="0" w:after="120" w:afterAutospacing="0" w:line="320" w:lineRule="exact"/>
        <w:ind w:left="360" w:hanging="153"/>
        <w:jc w:val="both"/>
        <w:rPr>
          <w:rFonts w:ascii="Calibri" w:hAnsi="Calibri" w:cs="Tahoma"/>
          <w:color w:val="333333"/>
        </w:rPr>
      </w:pPr>
      <w:r>
        <w:rPr>
          <w:rFonts w:ascii="Calibri" w:hAnsi="Calibri" w:cs="Tahoma"/>
          <w:color w:val="333333"/>
        </w:rPr>
        <w:t>Interne skripte se posuđuju bez vremenskog ograničenja tijekom tekuće akademske godine.</w:t>
      </w:r>
    </w:p>
    <w:p w:rsidR="00203D6A" w:rsidRPr="00443826" w:rsidRDefault="00203D6A" w:rsidP="00A01131">
      <w:pPr>
        <w:pStyle w:val="NormalWeb"/>
        <w:numPr>
          <w:ilvl w:val="0"/>
          <w:numId w:val="22"/>
        </w:numPr>
        <w:spacing w:before="0" w:beforeAutospacing="0" w:after="120" w:afterAutospacing="0" w:line="320" w:lineRule="exact"/>
        <w:ind w:left="360" w:hanging="153"/>
        <w:jc w:val="both"/>
        <w:rPr>
          <w:rFonts w:ascii="Calibri" w:hAnsi="Calibri" w:cs="Tahoma"/>
          <w:color w:val="333333"/>
        </w:rPr>
      </w:pPr>
      <w:r w:rsidRPr="00443826">
        <w:rPr>
          <w:rFonts w:ascii="Calibri" w:hAnsi="Calibri" w:cs="Tahoma"/>
          <w:color w:val="333333"/>
        </w:rPr>
        <w:t xml:space="preserve">Rok posudbe udžbenika, priručnika i knjiga kojih nema dovoljan broj je 15 dana </w:t>
      </w:r>
      <w:r w:rsidR="005B6C30">
        <w:rPr>
          <w:rFonts w:ascii="Calibri" w:hAnsi="Calibri" w:cs="Tahoma"/>
          <w:color w:val="333333"/>
        </w:rPr>
        <w:t>uz mogućnost</w:t>
      </w:r>
      <w:r w:rsidRPr="00443826">
        <w:rPr>
          <w:rFonts w:ascii="Calibri" w:hAnsi="Calibri" w:cs="Tahoma"/>
          <w:color w:val="333333"/>
        </w:rPr>
        <w:t xml:space="preserve"> produljivanja</w:t>
      </w:r>
      <w:r w:rsidR="005B6C30">
        <w:rPr>
          <w:rFonts w:ascii="Calibri" w:hAnsi="Calibri" w:cs="Tahoma"/>
          <w:color w:val="333333"/>
        </w:rPr>
        <w:t xml:space="preserve"> za još 15 dana</w:t>
      </w:r>
      <w:r w:rsidRPr="00443826">
        <w:rPr>
          <w:rFonts w:ascii="Calibri" w:hAnsi="Calibri" w:cs="Tahoma"/>
          <w:color w:val="333333"/>
        </w:rPr>
        <w:t>.</w:t>
      </w:r>
    </w:p>
    <w:p w:rsidR="00203D6A" w:rsidRPr="00443826" w:rsidRDefault="00203D6A" w:rsidP="00A01131">
      <w:pPr>
        <w:pStyle w:val="NormalWeb"/>
        <w:numPr>
          <w:ilvl w:val="0"/>
          <w:numId w:val="22"/>
        </w:numPr>
        <w:spacing w:before="0" w:beforeAutospacing="0" w:after="120" w:afterAutospacing="0" w:line="320" w:lineRule="exact"/>
        <w:ind w:left="360" w:hanging="153"/>
        <w:jc w:val="both"/>
        <w:rPr>
          <w:rFonts w:ascii="Calibri" w:hAnsi="Calibri" w:cs="Tahoma"/>
          <w:color w:val="333333"/>
        </w:rPr>
      </w:pPr>
      <w:r w:rsidRPr="00443826">
        <w:rPr>
          <w:rFonts w:ascii="Calibri" w:hAnsi="Calibri" w:cs="Tahoma"/>
          <w:color w:val="333333"/>
        </w:rPr>
        <w:t>Studenti Fakulteta dužni su prije upisa u višu godinu vratiti posuđenu građu</w:t>
      </w:r>
      <w:r w:rsidR="004279E4" w:rsidRPr="00443826">
        <w:rPr>
          <w:rFonts w:ascii="Calibri" w:hAnsi="Calibri" w:cs="Tahoma"/>
          <w:color w:val="333333"/>
        </w:rPr>
        <w:t>.</w:t>
      </w:r>
      <w:r w:rsidRPr="00443826">
        <w:rPr>
          <w:rFonts w:ascii="Calibri" w:hAnsi="Calibri" w:cs="Tahoma"/>
          <w:color w:val="333333"/>
        </w:rPr>
        <w:t xml:space="preserve"> </w:t>
      </w:r>
      <w:r w:rsidRPr="00443826">
        <w:rPr>
          <w:rFonts w:ascii="Calibri" w:hAnsi="Calibri" w:cs="Tahoma"/>
          <w:color w:val="333333"/>
        </w:rPr>
        <w:br/>
        <w:t xml:space="preserve">Student Fakulteta ne može </w:t>
      </w:r>
      <w:r w:rsidR="002C18D5">
        <w:rPr>
          <w:rFonts w:ascii="Calibri" w:hAnsi="Calibri" w:cs="Tahoma"/>
          <w:color w:val="333333"/>
        </w:rPr>
        <w:t xml:space="preserve">upisati idući semestar niti mu </w:t>
      </w:r>
      <w:r w:rsidRPr="00443826">
        <w:rPr>
          <w:rFonts w:ascii="Calibri" w:hAnsi="Calibri" w:cs="Tahoma"/>
          <w:color w:val="333333"/>
        </w:rPr>
        <w:t xml:space="preserve">se </w:t>
      </w:r>
      <w:r w:rsidR="002C18D5">
        <w:rPr>
          <w:rFonts w:ascii="Calibri" w:hAnsi="Calibri" w:cs="Tahoma"/>
          <w:color w:val="333333"/>
        </w:rPr>
        <w:t xml:space="preserve">može </w:t>
      </w:r>
      <w:r w:rsidRPr="00443826">
        <w:rPr>
          <w:rFonts w:ascii="Calibri" w:hAnsi="Calibri" w:cs="Tahoma"/>
          <w:color w:val="333333"/>
        </w:rPr>
        <w:t>izdati diploma dok ne podmiri sva dugovanja prema Knjižnici.</w:t>
      </w:r>
    </w:p>
    <w:p w:rsidR="00203D6A" w:rsidRPr="00443826" w:rsidRDefault="00203D6A" w:rsidP="00A01131">
      <w:pPr>
        <w:pStyle w:val="NormalWeb"/>
        <w:numPr>
          <w:ilvl w:val="0"/>
          <w:numId w:val="22"/>
        </w:numPr>
        <w:spacing w:before="0" w:beforeAutospacing="0" w:after="120" w:afterAutospacing="0" w:line="320" w:lineRule="exact"/>
        <w:ind w:left="360" w:hanging="153"/>
        <w:jc w:val="both"/>
        <w:rPr>
          <w:rFonts w:ascii="Calibri" w:hAnsi="Calibri" w:cs="Tahoma"/>
          <w:color w:val="333333"/>
        </w:rPr>
      </w:pPr>
      <w:r w:rsidRPr="00443826">
        <w:rPr>
          <w:rFonts w:ascii="Calibri" w:hAnsi="Calibri" w:cs="Tahoma"/>
          <w:color w:val="333333"/>
        </w:rPr>
        <w:t>U slučaju prekoračenja roka posudbe korisnik je dužan platiti zakasninu koja iznosi 1,00 kn po danu kašnjenja i jedinici građe, a maksimalno 300,00 kn</w:t>
      </w:r>
      <w:r w:rsidR="004279E4" w:rsidRPr="00443826">
        <w:rPr>
          <w:rFonts w:ascii="Calibri" w:hAnsi="Calibri" w:cs="Tahoma"/>
          <w:color w:val="333333"/>
        </w:rPr>
        <w:t xml:space="preserve"> po jedinici građe</w:t>
      </w:r>
      <w:r w:rsidRPr="00443826">
        <w:rPr>
          <w:rFonts w:ascii="Calibri" w:hAnsi="Calibri" w:cs="Tahoma"/>
          <w:color w:val="333333"/>
        </w:rPr>
        <w:t>.</w:t>
      </w:r>
    </w:p>
    <w:p w:rsidR="00203D6A" w:rsidRPr="00443826" w:rsidRDefault="00203D6A" w:rsidP="00A01131">
      <w:pPr>
        <w:pStyle w:val="NormalWeb"/>
        <w:numPr>
          <w:ilvl w:val="0"/>
          <w:numId w:val="22"/>
        </w:numPr>
        <w:spacing w:before="0" w:beforeAutospacing="0" w:after="120" w:afterAutospacing="0" w:line="320" w:lineRule="exact"/>
        <w:ind w:left="360" w:hanging="153"/>
        <w:jc w:val="both"/>
        <w:rPr>
          <w:rFonts w:ascii="Calibri" w:hAnsi="Calibri" w:cs="Tahoma"/>
          <w:color w:val="333333"/>
        </w:rPr>
      </w:pPr>
      <w:r w:rsidRPr="00443826">
        <w:rPr>
          <w:rFonts w:ascii="Calibri" w:hAnsi="Calibri" w:cs="Tahoma"/>
          <w:color w:val="333333"/>
        </w:rPr>
        <w:t>U slučaju gubitka ili oštećenja posuđene publikacije, korisnik je dužan nabaviti jednaku izgubljenoj. Ukoliko se ne može nabaviti ista publikacija, korisnik je dužan podmiriti dugovanje novčanim iznosom u vrijednosti publikacije ili kupiti drugu publikaciju u dogovoru s voditeljem Knjižnice.</w:t>
      </w:r>
    </w:p>
    <w:p w:rsidR="00203D6A" w:rsidRPr="00443826" w:rsidRDefault="00203D6A" w:rsidP="00A01131">
      <w:pPr>
        <w:pStyle w:val="NormalWeb"/>
        <w:numPr>
          <w:ilvl w:val="0"/>
          <w:numId w:val="29"/>
        </w:numPr>
        <w:spacing w:before="0" w:beforeAutospacing="0" w:after="120" w:afterAutospacing="0" w:line="320" w:lineRule="exact"/>
        <w:ind w:left="360" w:hanging="153"/>
        <w:jc w:val="both"/>
        <w:rPr>
          <w:rFonts w:ascii="Calibri" w:hAnsi="Calibri" w:cs="Tahoma"/>
          <w:color w:val="333333"/>
        </w:rPr>
      </w:pPr>
      <w:r w:rsidRPr="00443826">
        <w:rPr>
          <w:rFonts w:ascii="Calibri" w:hAnsi="Calibri" w:cs="Tahoma"/>
          <w:color w:val="333333"/>
        </w:rPr>
        <w:t>Korisnik gubi pravo na korištenje Knjižnice u trajanju od tri mjeseca za:</w:t>
      </w:r>
    </w:p>
    <w:p w:rsidR="00203D6A" w:rsidRPr="00443826" w:rsidRDefault="00203D6A" w:rsidP="00A01131">
      <w:pPr>
        <w:pStyle w:val="NormalWeb"/>
        <w:numPr>
          <w:ilvl w:val="0"/>
          <w:numId w:val="30"/>
        </w:numPr>
        <w:tabs>
          <w:tab w:val="left" w:pos="1260"/>
        </w:tabs>
        <w:spacing w:before="0" w:beforeAutospacing="0" w:after="120" w:afterAutospacing="0" w:line="320" w:lineRule="exact"/>
        <w:ind w:left="1260" w:hanging="153"/>
        <w:jc w:val="both"/>
        <w:rPr>
          <w:rFonts w:ascii="Calibri" w:hAnsi="Calibri" w:cs="Tahoma"/>
          <w:color w:val="333333"/>
        </w:rPr>
      </w:pPr>
      <w:r w:rsidRPr="00443826">
        <w:rPr>
          <w:rFonts w:ascii="Calibri" w:hAnsi="Calibri" w:cs="Tahoma"/>
          <w:color w:val="333333"/>
        </w:rPr>
        <w:t>Neovlašteno iznošenje knjižnične građe iz Knjižnice.</w:t>
      </w:r>
    </w:p>
    <w:p w:rsidR="00203D6A" w:rsidRPr="00443826" w:rsidRDefault="00203D6A" w:rsidP="00A01131">
      <w:pPr>
        <w:pStyle w:val="NormalWeb"/>
        <w:numPr>
          <w:ilvl w:val="0"/>
          <w:numId w:val="30"/>
        </w:numPr>
        <w:tabs>
          <w:tab w:val="left" w:pos="1260"/>
        </w:tabs>
        <w:spacing w:before="0" w:beforeAutospacing="0" w:after="120" w:afterAutospacing="0" w:line="320" w:lineRule="exact"/>
        <w:ind w:left="1260" w:hanging="153"/>
        <w:jc w:val="both"/>
        <w:rPr>
          <w:rFonts w:ascii="Calibri" w:hAnsi="Calibri" w:cs="Tahoma"/>
          <w:color w:val="333333"/>
        </w:rPr>
      </w:pPr>
      <w:r w:rsidRPr="00443826">
        <w:rPr>
          <w:rFonts w:ascii="Calibri" w:hAnsi="Calibri" w:cs="Tahoma"/>
          <w:color w:val="333333"/>
        </w:rPr>
        <w:lastRenderedPageBreak/>
        <w:t>Zlouporabu računalne opreme te namjernog uništavanja knjižnične građe, opreme i inventara Knjižnice.</w:t>
      </w:r>
    </w:p>
    <w:p w:rsidR="00203D6A" w:rsidRDefault="00203D6A" w:rsidP="00A01131">
      <w:pPr>
        <w:pStyle w:val="NormalWeb"/>
        <w:numPr>
          <w:ilvl w:val="0"/>
          <w:numId w:val="22"/>
        </w:numPr>
        <w:spacing w:before="0" w:beforeAutospacing="0" w:after="120" w:afterAutospacing="0" w:line="320" w:lineRule="exact"/>
        <w:ind w:left="360" w:hanging="153"/>
        <w:jc w:val="both"/>
        <w:rPr>
          <w:rFonts w:ascii="Calibri" w:hAnsi="Calibri" w:cs="Tahoma"/>
          <w:color w:val="333333"/>
        </w:rPr>
      </w:pPr>
      <w:r w:rsidRPr="00443826">
        <w:rPr>
          <w:rFonts w:ascii="Calibri" w:hAnsi="Calibri" w:cs="Tahoma"/>
          <w:color w:val="333333"/>
        </w:rPr>
        <w:t>Korisnik može rezervirati knjige elektroničkim putem ili upisom u Knjigu rezervacija koja se nalazi na pultu u Knjižnici, a pristizanje rezerviranog primjerka korisnik provjerava e-mailom, telefonski ili osobnim upitom na pultu. Rok preuzimanja rezerviranog primjerka je 2 dana nakon pristizanja u Knjižnicu nakon čega se rezervacija automatski prebacuje na sljedećeg korisnika koji je rezervirao isti naslov.</w:t>
      </w:r>
    </w:p>
    <w:p w:rsidR="008E5E28" w:rsidRPr="00443826" w:rsidRDefault="008E5E28" w:rsidP="00A01131">
      <w:pPr>
        <w:pStyle w:val="NormalWeb"/>
        <w:numPr>
          <w:ilvl w:val="0"/>
          <w:numId w:val="22"/>
        </w:numPr>
        <w:spacing w:before="0" w:beforeAutospacing="0" w:after="120" w:afterAutospacing="0" w:line="320" w:lineRule="exact"/>
        <w:ind w:left="360" w:hanging="153"/>
        <w:jc w:val="both"/>
        <w:rPr>
          <w:rFonts w:ascii="Calibri" w:hAnsi="Calibri" w:cs="Tahoma"/>
          <w:color w:val="333333"/>
        </w:rPr>
      </w:pPr>
      <w:r>
        <w:rPr>
          <w:rFonts w:ascii="Calibri" w:hAnsi="Calibri" w:cs="Tahoma"/>
          <w:color w:val="333333"/>
        </w:rPr>
        <w:t xml:space="preserve">Vanjski korisnici mogu posuđivati knjige za van jedino i isključivo putem </w:t>
      </w:r>
      <w:proofErr w:type="spellStart"/>
      <w:r>
        <w:rPr>
          <w:rFonts w:ascii="Calibri" w:hAnsi="Calibri" w:cs="Tahoma"/>
          <w:color w:val="333333"/>
        </w:rPr>
        <w:t>međuknjižnične</w:t>
      </w:r>
      <w:proofErr w:type="spellEnd"/>
      <w:r>
        <w:rPr>
          <w:rFonts w:ascii="Calibri" w:hAnsi="Calibri" w:cs="Tahoma"/>
          <w:color w:val="333333"/>
        </w:rPr>
        <w:t xml:space="preserve"> posudbe uz posredovanje knjižnica u sastavu ustanova kojoj pripadaju.</w:t>
      </w:r>
    </w:p>
    <w:p w:rsidR="00203D6A" w:rsidRPr="00443826" w:rsidRDefault="00203D6A" w:rsidP="00831F91">
      <w:pPr>
        <w:rPr>
          <w:rFonts w:ascii="Calibri" w:hAnsi="Calibri"/>
          <w:sz w:val="36"/>
          <w:szCs w:val="36"/>
        </w:rPr>
      </w:pPr>
    </w:p>
    <w:p w:rsidR="00203D6A" w:rsidRPr="00443826" w:rsidRDefault="00203D6A" w:rsidP="00D375D7">
      <w:pPr>
        <w:pStyle w:val="Heading2"/>
      </w:pPr>
      <w:r w:rsidRPr="00443826">
        <w:rPr>
          <w:rStyle w:val="Strong"/>
          <w:rFonts w:ascii="Calibri" w:hAnsi="Calibri" w:cs="Tahoma"/>
          <w:b/>
        </w:rPr>
        <w:t xml:space="preserve">Informacijske </w:t>
      </w:r>
      <w:r w:rsidR="008E5E28">
        <w:rPr>
          <w:rStyle w:val="Strong"/>
          <w:rFonts w:ascii="Calibri" w:hAnsi="Calibri" w:cs="Tahoma"/>
          <w:b/>
        </w:rPr>
        <w:t xml:space="preserve">I EDUKACIJSKE </w:t>
      </w:r>
      <w:r w:rsidRPr="00443826">
        <w:rPr>
          <w:rStyle w:val="Strong"/>
          <w:rFonts w:ascii="Calibri" w:hAnsi="Calibri" w:cs="Tahoma"/>
          <w:b/>
        </w:rPr>
        <w:t>usluge KnjižnicE</w:t>
      </w:r>
    </w:p>
    <w:p w:rsidR="00203D6A" w:rsidRPr="00443826" w:rsidRDefault="00203D6A" w:rsidP="00A01131">
      <w:pPr>
        <w:pStyle w:val="NormalWeb"/>
        <w:numPr>
          <w:ilvl w:val="0"/>
          <w:numId w:val="26"/>
        </w:numPr>
        <w:spacing w:before="0" w:beforeAutospacing="0" w:after="120" w:afterAutospacing="0" w:line="320" w:lineRule="exact"/>
        <w:ind w:left="360" w:hanging="153"/>
        <w:jc w:val="both"/>
        <w:rPr>
          <w:rFonts w:ascii="Calibri" w:hAnsi="Calibri" w:cs="Tahoma"/>
        </w:rPr>
      </w:pPr>
      <w:r w:rsidRPr="00443826">
        <w:rPr>
          <w:rFonts w:ascii="Calibri" w:hAnsi="Calibri" w:cs="Tahoma"/>
        </w:rPr>
        <w:t>Knjižnica korisnicima pruža pregled općih informacija o Knjižnici usmeno, telefonom</w:t>
      </w:r>
      <w:r w:rsidR="004279E4" w:rsidRPr="00443826">
        <w:rPr>
          <w:rFonts w:ascii="Calibri" w:hAnsi="Calibri" w:cs="Tahoma"/>
        </w:rPr>
        <w:t>, putem Facebook profila Knjižnice</w:t>
      </w:r>
      <w:r w:rsidRPr="00443826">
        <w:rPr>
          <w:rFonts w:ascii="Calibri" w:hAnsi="Calibri" w:cs="Tahoma"/>
        </w:rPr>
        <w:t xml:space="preserve"> ili preko web-stranice Knjižnice.</w:t>
      </w:r>
    </w:p>
    <w:p w:rsidR="00203D6A" w:rsidRPr="00443826" w:rsidRDefault="00203D6A" w:rsidP="00A01131">
      <w:pPr>
        <w:pStyle w:val="NormalWeb"/>
        <w:numPr>
          <w:ilvl w:val="0"/>
          <w:numId w:val="26"/>
        </w:numPr>
        <w:spacing w:before="0" w:beforeAutospacing="0" w:after="120" w:afterAutospacing="0" w:line="320" w:lineRule="exact"/>
        <w:ind w:left="360" w:hanging="153"/>
        <w:jc w:val="both"/>
        <w:rPr>
          <w:rFonts w:ascii="Calibri" w:hAnsi="Calibri" w:cs="Tahoma"/>
        </w:rPr>
      </w:pPr>
      <w:r w:rsidRPr="00443826">
        <w:rPr>
          <w:rFonts w:ascii="Calibri" w:hAnsi="Calibri" w:cs="Tahoma"/>
        </w:rPr>
        <w:t>Ostale  usluge Knjižnica prema korisnicima:</w:t>
      </w:r>
    </w:p>
    <w:p w:rsidR="00203D6A" w:rsidRPr="00443826" w:rsidRDefault="00203D6A" w:rsidP="00A01131">
      <w:pPr>
        <w:pStyle w:val="NormalWeb"/>
        <w:numPr>
          <w:ilvl w:val="0"/>
          <w:numId w:val="27"/>
        </w:numPr>
        <w:tabs>
          <w:tab w:val="left" w:pos="1260"/>
        </w:tabs>
        <w:spacing w:before="0" w:beforeAutospacing="0" w:after="120" w:afterAutospacing="0" w:line="320" w:lineRule="exact"/>
        <w:ind w:left="1260" w:hanging="142"/>
        <w:jc w:val="both"/>
        <w:rPr>
          <w:rFonts w:ascii="Calibri" w:hAnsi="Calibri" w:cs="Tahoma"/>
        </w:rPr>
      </w:pPr>
      <w:r w:rsidRPr="00443826">
        <w:rPr>
          <w:rFonts w:ascii="Calibri" w:hAnsi="Calibri" w:cs="Tahoma"/>
        </w:rPr>
        <w:t xml:space="preserve">Provjeru manjeg broja bibliografskih ili </w:t>
      </w:r>
      <w:proofErr w:type="spellStart"/>
      <w:r w:rsidRPr="00443826">
        <w:rPr>
          <w:rFonts w:ascii="Calibri" w:hAnsi="Calibri" w:cs="Tahoma"/>
        </w:rPr>
        <w:t>kataložnih</w:t>
      </w:r>
      <w:proofErr w:type="spellEnd"/>
      <w:r w:rsidRPr="00443826">
        <w:rPr>
          <w:rFonts w:ascii="Calibri" w:hAnsi="Calibri" w:cs="Tahoma"/>
        </w:rPr>
        <w:t xml:space="preserve"> informacija na temelju </w:t>
      </w:r>
      <w:r w:rsidRPr="00443826">
        <w:rPr>
          <w:rFonts w:ascii="Calibri" w:hAnsi="Calibri" w:cs="Tahoma"/>
        </w:rPr>
        <w:br/>
        <w:t>kataloga Knjižnice ili ostalih informacijskih izvora dostupnih Knjižnici (osobno, telefonski ili e-mailom).</w:t>
      </w:r>
    </w:p>
    <w:p w:rsidR="008E5E28" w:rsidRPr="00F91440" w:rsidRDefault="00203D6A" w:rsidP="00F91440">
      <w:pPr>
        <w:pStyle w:val="NormalWeb"/>
        <w:numPr>
          <w:ilvl w:val="0"/>
          <w:numId w:val="27"/>
        </w:numPr>
        <w:tabs>
          <w:tab w:val="left" w:pos="1260"/>
        </w:tabs>
        <w:spacing w:before="0" w:beforeAutospacing="0" w:after="120" w:afterAutospacing="0" w:line="320" w:lineRule="exact"/>
        <w:ind w:left="1260" w:hanging="153"/>
        <w:jc w:val="both"/>
        <w:rPr>
          <w:rFonts w:ascii="Calibri" w:hAnsi="Calibri" w:cs="Tahoma"/>
        </w:rPr>
      </w:pPr>
      <w:r w:rsidRPr="00443826">
        <w:rPr>
          <w:rFonts w:ascii="Calibri" w:hAnsi="Calibri" w:cs="Tahoma"/>
        </w:rPr>
        <w:t xml:space="preserve">Pomoć kod tematskog pretraživanja dostupnih izvora informacija (kataloga, baza podataka </w:t>
      </w:r>
      <w:proofErr w:type="spellStart"/>
      <w:r w:rsidRPr="00443826">
        <w:rPr>
          <w:rFonts w:ascii="Calibri" w:hAnsi="Calibri" w:cs="Tahoma"/>
        </w:rPr>
        <w:t>itd</w:t>
      </w:r>
      <w:proofErr w:type="spellEnd"/>
      <w:r w:rsidRPr="00443826">
        <w:rPr>
          <w:rFonts w:ascii="Calibri" w:hAnsi="Calibri" w:cs="Tahoma"/>
        </w:rPr>
        <w:t>).</w:t>
      </w:r>
    </w:p>
    <w:p w:rsidR="00203D6A" w:rsidRPr="00443826" w:rsidRDefault="00203D6A" w:rsidP="00831F91">
      <w:pPr>
        <w:rPr>
          <w:rFonts w:ascii="Calibri" w:hAnsi="Calibri"/>
          <w:sz w:val="36"/>
          <w:szCs w:val="36"/>
        </w:rPr>
      </w:pPr>
    </w:p>
    <w:p w:rsidR="00203D6A" w:rsidRPr="00443826" w:rsidRDefault="00203D6A" w:rsidP="00D375D7">
      <w:pPr>
        <w:pStyle w:val="Heading2"/>
      </w:pPr>
      <w:r w:rsidRPr="00443826">
        <w:rPr>
          <w:rStyle w:val="Strong"/>
          <w:rFonts w:ascii="Calibri" w:hAnsi="Calibri" w:cs="Tahoma"/>
          <w:b/>
        </w:rPr>
        <w:t xml:space="preserve">Edukacija korisnika </w:t>
      </w:r>
    </w:p>
    <w:p w:rsidR="00203D6A" w:rsidRPr="00443826" w:rsidRDefault="00203D6A" w:rsidP="00A01131">
      <w:pPr>
        <w:pStyle w:val="NormalWeb"/>
        <w:numPr>
          <w:ilvl w:val="0"/>
          <w:numId w:val="28"/>
        </w:numPr>
        <w:spacing w:before="0" w:beforeAutospacing="0" w:after="120" w:afterAutospacing="0" w:line="320" w:lineRule="exact"/>
        <w:ind w:left="360" w:hanging="153"/>
        <w:jc w:val="both"/>
        <w:rPr>
          <w:rFonts w:ascii="Calibri" w:hAnsi="Calibri" w:cs="Tahoma"/>
        </w:rPr>
      </w:pPr>
      <w:r w:rsidRPr="00443826">
        <w:rPr>
          <w:rFonts w:ascii="Calibri" w:hAnsi="Calibri" w:cs="Tahoma"/>
        </w:rPr>
        <w:t xml:space="preserve">Knjižnica pruža korisnicima pomoć </w:t>
      </w:r>
      <w:r w:rsidR="008F3973">
        <w:rPr>
          <w:rFonts w:ascii="Calibri" w:hAnsi="Calibri" w:cs="Tahoma"/>
        </w:rPr>
        <w:t xml:space="preserve">i poduku </w:t>
      </w:r>
      <w:r w:rsidRPr="00443826">
        <w:rPr>
          <w:rFonts w:ascii="Calibri" w:hAnsi="Calibri" w:cs="Tahoma"/>
        </w:rPr>
        <w:t xml:space="preserve">pri </w:t>
      </w:r>
      <w:r w:rsidR="008F3973">
        <w:rPr>
          <w:rFonts w:ascii="Calibri" w:hAnsi="Calibri" w:cs="Tahoma"/>
        </w:rPr>
        <w:t xml:space="preserve">tematskim </w:t>
      </w:r>
      <w:r w:rsidRPr="00443826">
        <w:rPr>
          <w:rFonts w:ascii="Calibri" w:hAnsi="Calibri" w:cs="Tahoma"/>
        </w:rPr>
        <w:t>pretraživanj</w:t>
      </w:r>
      <w:r w:rsidR="008F3973">
        <w:rPr>
          <w:rFonts w:ascii="Calibri" w:hAnsi="Calibri" w:cs="Tahoma"/>
        </w:rPr>
        <w:t>ima</w:t>
      </w:r>
      <w:r w:rsidRPr="00443826">
        <w:rPr>
          <w:rFonts w:ascii="Calibri" w:hAnsi="Calibri" w:cs="Tahoma"/>
        </w:rPr>
        <w:t xml:space="preserve"> </w:t>
      </w:r>
      <w:r w:rsidR="008F3973">
        <w:rPr>
          <w:rFonts w:ascii="Calibri" w:hAnsi="Calibri" w:cs="Tahoma"/>
        </w:rPr>
        <w:t xml:space="preserve">katalog i drugih </w:t>
      </w:r>
      <w:r w:rsidRPr="00443826">
        <w:rPr>
          <w:rFonts w:ascii="Calibri" w:hAnsi="Calibri" w:cs="Tahoma"/>
        </w:rPr>
        <w:t>dostupnih izvora informacija.</w:t>
      </w:r>
    </w:p>
    <w:p w:rsidR="00203D6A" w:rsidRPr="00443826" w:rsidRDefault="00203D6A" w:rsidP="00A01131">
      <w:pPr>
        <w:pStyle w:val="NormalWeb"/>
        <w:numPr>
          <w:ilvl w:val="0"/>
          <w:numId w:val="28"/>
        </w:numPr>
        <w:spacing w:before="0" w:beforeAutospacing="0" w:after="120" w:afterAutospacing="0" w:line="320" w:lineRule="exact"/>
        <w:ind w:left="360" w:hanging="153"/>
        <w:jc w:val="both"/>
        <w:rPr>
          <w:rFonts w:ascii="Calibri" w:hAnsi="Calibri" w:cs="Tahoma"/>
        </w:rPr>
      </w:pPr>
      <w:r w:rsidRPr="00443826">
        <w:rPr>
          <w:rFonts w:ascii="Calibri" w:hAnsi="Calibri" w:cs="Tahoma"/>
        </w:rPr>
        <w:t xml:space="preserve">Knjižnica prema potrebi obavlja i organizira individualnu ili grupnu edukaciju korisnika o </w:t>
      </w:r>
      <w:r w:rsidR="008F3973" w:rsidRPr="00443826">
        <w:rPr>
          <w:rFonts w:ascii="Calibri" w:hAnsi="Calibri" w:cs="Tahoma"/>
        </w:rPr>
        <w:t>načinu korištenja i vrednovanja tih izvora</w:t>
      </w:r>
      <w:r w:rsidR="008F3973" w:rsidRPr="00443826">
        <w:rPr>
          <w:rFonts w:ascii="Calibri" w:hAnsi="Calibri" w:cs="Tahoma"/>
        </w:rPr>
        <w:t xml:space="preserve"> </w:t>
      </w:r>
      <w:r w:rsidR="008F3973">
        <w:rPr>
          <w:rFonts w:ascii="Calibri" w:hAnsi="Calibri" w:cs="Tahoma"/>
        </w:rPr>
        <w:t xml:space="preserve">te o </w:t>
      </w:r>
      <w:r w:rsidRPr="00443826">
        <w:rPr>
          <w:rFonts w:ascii="Calibri" w:hAnsi="Calibri" w:cs="Tahoma"/>
        </w:rPr>
        <w:t xml:space="preserve">informacijskoj pismenosti. Ovim edukacijama se korisnike upoznaje s Knjižnicom, njenim fondom, dostupnim izvorima informacija (tiskanim ili digitalnim), njihovom vrednovanju i načinima pretraživanja, načinima citiranja i navođenja citirane literature, načinima pretraživanja kataloga drugih knjižnica itd. </w:t>
      </w:r>
    </w:p>
    <w:p w:rsidR="00203D6A" w:rsidRPr="00443826" w:rsidRDefault="00203D6A" w:rsidP="00A01131">
      <w:pPr>
        <w:pStyle w:val="NormalWeb"/>
        <w:spacing w:before="0" w:beforeAutospacing="0" w:after="120" w:afterAutospacing="0" w:line="320" w:lineRule="exact"/>
        <w:jc w:val="both"/>
        <w:rPr>
          <w:rFonts w:ascii="Calibri" w:hAnsi="Calibri" w:cs="Tahoma"/>
        </w:rPr>
      </w:pPr>
    </w:p>
    <w:p w:rsidR="00203D6A" w:rsidRPr="00443826" w:rsidRDefault="00203D6A" w:rsidP="00A01131">
      <w:pPr>
        <w:pStyle w:val="NormalWeb"/>
        <w:spacing w:before="0" w:beforeAutospacing="0" w:after="120" w:afterAutospacing="0" w:line="320" w:lineRule="exact"/>
        <w:jc w:val="both"/>
        <w:rPr>
          <w:rFonts w:ascii="Calibri" w:hAnsi="Calibri" w:cs="Tahoma"/>
        </w:rPr>
      </w:pPr>
    </w:p>
    <w:p w:rsidR="00203D6A" w:rsidRPr="00443826" w:rsidRDefault="00203D6A" w:rsidP="00A01131">
      <w:pPr>
        <w:pStyle w:val="NormalWeb"/>
        <w:spacing w:before="0" w:beforeAutospacing="0" w:after="120" w:afterAutospacing="0" w:line="320" w:lineRule="exact"/>
        <w:ind w:left="5664"/>
        <w:jc w:val="both"/>
        <w:rPr>
          <w:rFonts w:ascii="Calibri" w:hAnsi="Calibri" w:cs="Tahoma"/>
        </w:rPr>
      </w:pPr>
      <w:r w:rsidRPr="00443826">
        <w:rPr>
          <w:rFonts w:ascii="Calibri" w:hAnsi="Calibri" w:cs="Tahoma"/>
        </w:rPr>
        <w:t>Knjižnica Veterinarskog fakulteta</w:t>
      </w:r>
    </w:p>
    <w:sectPr w:rsidR="00203D6A" w:rsidRPr="00443826" w:rsidSect="00D375D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14E1"/>
    <w:multiLevelType w:val="hybridMultilevel"/>
    <w:tmpl w:val="B0508F84"/>
    <w:lvl w:ilvl="0" w:tplc="D8BA0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29DE"/>
    <w:multiLevelType w:val="hybridMultilevel"/>
    <w:tmpl w:val="86A00E10"/>
    <w:lvl w:ilvl="0" w:tplc="F0C0B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233E"/>
    <w:multiLevelType w:val="hybridMultilevel"/>
    <w:tmpl w:val="7B1AF4B8"/>
    <w:lvl w:ilvl="0" w:tplc="D8BA0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E01D6"/>
    <w:multiLevelType w:val="hybridMultilevel"/>
    <w:tmpl w:val="6DEC791E"/>
    <w:lvl w:ilvl="0" w:tplc="E25A47A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4547C"/>
    <w:multiLevelType w:val="hybridMultilevel"/>
    <w:tmpl w:val="12E64CBE"/>
    <w:lvl w:ilvl="0" w:tplc="767E2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F1251"/>
    <w:multiLevelType w:val="hybridMultilevel"/>
    <w:tmpl w:val="C5C81B6C"/>
    <w:lvl w:ilvl="0" w:tplc="041A000F">
      <w:start w:val="1"/>
      <w:numFmt w:val="decimal"/>
      <w:lvlText w:val="%1."/>
      <w:lvlJc w:val="left"/>
      <w:pPr>
        <w:ind w:left="2496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6" w15:restartNumberingAfterBreak="0">
    <w:nsid w:val="14536F63"/>
    <w:multiLevelType w:val="hybridMultilevel"/>
    <w:tmpl w:val="CCD6DDC8"/>
    <w:lvl w:ilvl="0" w:tplc="D8BA0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051AA"/>
    <w:multiLevelType w:val="hybridMultilevel"/>
    <w:tmpl w:val="5CCA3C8E"/>
    <w:lvl w:ilvl="0" w:tplc="CC2082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519FC"/>
    <w:multiLevelType w:val="hybridMultilevel"/>
    <w:tmpl w:val="27C620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183503"/>
    <w:multiLevelType w:val="hybridMultilevel"/>
    <w:tmpl w:val="1EC014B4"/>
    <w:lvl w:ilvl="0" w:tplc="377E67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101508"/>
    <w:multiLevelType w:val="hybridMultilevel"/>
    <w:tmpl w:val="F4EED8E6"/>
    <w:lvl w:ilvl="0" w:tplc="D8BA0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1492C"/>
    <w:multiLevelType w:val="hybridMultilevel"/>
    <w:tmpl w:val="8782196E"/>
    <w:lvl w:ilvl="0" w:tplc="F058F1BE">
      <w:start w:val="1"/>
      <w:numFmt w:val="lowerLetter"/>
      <w:lvlText w:val="%1)"/>
      <w:lvlJc w:val="left"/>
      <w:pPr>
        <w:ind w:left="4008" w:hanging="330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4BA1B77"/>
    <w:multiLevelType w:val="hybridMultilevel"/>
    <w:tmpl w:val="C6A2CE36"/>
    <w:lvl w:ilvl="0" w:tplc="8DD24CF0">
      <w:start w:val="1"/>
      <w:numFmt w:val="lowerLetter"/>
      <w:lvlText w:val="%1/"/>
      <w:lvlJc w:val="righ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B797D"/>
    <w:multiLevelType w:val="hybridMultilevel"/>
    <w:tmpl w:val="EE246178"/>
    <w:lvl w:ilvl="0" w:tplc="8DD24CF0">
      <w:start w:val="1"/>
      <w:numFmt w:val="lowerLetter"/>
      <w:lvlText w:val="%1/"/>
      <w:lvlJc w:val="righ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393131"/>
    <w:multiLevelType w:val="hybridMultilevel"/>
    <w:tmpl w:val="BCAEF206"/>
    <w:lvl w:ilvl="0" w:tplc="D8BA0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D0BCB"/>
    <w:multiLevelType w:val="hybridMultilevel"/>
    <w:tmpl w:val="5A92244E"/>
    <w:lvl w:ilvl="0" w:tplc="E4B454E4">
      <w:start w:val="1"/>
      <w:numFmt w:val="lowerLetter"/>
      <w:lvlText w:val="%1)"/>
      <w:lvlJc w:val="left"/>
      <w:pPr>
        <w:ind w:left="971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691" w:hanging="360"/>
      </w:pPr>
    </w:lvl>
    <w:lvl w:ilvl="2" w:tplc="041A001B" w:tentative="1">
      <w:start w:val="1"/>
      <w:numFmt w:val="lowerRoman"/>
      <w:lvlText w:val="%3."/>
      <w:lvlJc w:val="right"/>
      <w:pPr>
        <w:ind w:left="2411" w:hanging="180"/>
      </w:pPr>
    </w:lvl>
    <w:lvl w:ilvl="3" w:tplc="041A000F" w:tentative="1">
      <w:start w:val="1"/>
      <w:numFmt w:val="decimal"/>
      <w:lvlText w:val="%4."/>
      <w:lvlJc w:val="left"/>
      <w:pPr>
        <w:ind w:left="3131" w:hanging="360"/>
      </w:pPr>
    </w:lvl>
    <w:lvl w:ilvl="4" w:tplc="041A0019" w:tentative="1">
      <w:start w:val="1"/>
      <w:numFmt w:val="lowerLetter"/>
      <w:lvlText w:val="%5."/>
      <w:lvlJc w:val="left"/>
      <w:pPr>
        <w:ind w:left="3851" w:hanging="360"/>
      </w:pPr>
    </w:lvl>
    <w:lvl w:ilvl="5" w:tplc="041A001B" w:tentative="1">
      <w:start w:val="1"/>
      <w:numFmt w:val="lowerRoman"/>
      <w:lvlText w:val="%6."/>
      <w:lvlJc w:val="right"/>
      <w:pPr>
        <w:ind w:left="4571" w:hanging="180"/>
      </w:pPr>
    </w:lvl>
    <w:lvl w:ilvl="6" w:tplc="041A000F" w:tentative="1">
      <w:start w:val="1"/>
      <w:numFmt w:val="decimal"/>
      <w:lvlText w:val="%7."/>
      <w:lvlJc w:val="left"/>
      <w:pPr>
        <w:ind w:left="5291" w:hanging="360"/>
      </w:pPr>
    </w:lvl>
    <w:lvl w:ilvl="7" w:tplc="041A0019" w:tentative="1">
      <w:start w:val="1"/>
      <w:numFmt w:val="lowerLetter"/>
      <w:lvlText w:val="%8."/>
      <w:lvlJc w:val="left"/>
      <w:pPr>
        <w:ind w:left="6011" w:hanging="360"/>
      </w:pPr>
    </w:lvl>
    <w:lvl w:ilvl="8" w:tplc="041A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6" w15:restartNumberingAfterBreak="0">
    <w:nsid w:val="34B53038"/>
    <w:multiLevelType w:val="hybridMultilevel"/>
    <w:tmpl w:val="C346E00E"/>
    <w:lvl w:ilvl="0" w:tplc="0FFCB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E5F9F"/>
    <w:multiLevelType w:val="hybridMultilevel"/>
    <w:tmpl w:val="45205904"/>
    <w:lvl w:ilvl="0" w:tplc="2500C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F0EA7"/>
    <w:multiLevelType w:val="hybridMultilevel"/>
    <w:tmpl w:val="C3008216"/>
    <w:lvl w:ilvl="0" w:tplc="068EF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B6096"/>
    <w:multiLevelType w:val="hybridMultilevel"/>
    <w:tmpl w:val="665EB632"/>
    <w:lvl w:ilvl="0" w:tplc="663C64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F51A7"/>
    <w:multiLevelType w:val="hybridMultilevel"/>
    <w:tmpl w:val="5AFC0066"/>
    <w:lvl w:ilvl="0" w:tplc="D8BA0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A6185"/>
    <w:multiLevelType w:val="hybridMultilevel"/>
    <w:tmpl w:val="10D4F3D0"/>
    <w:lvl w:ilvl="0" w:tplc="D8BA0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3459F"/>
    <w:multiLevelType w:val="hybridMultilevel"/>
    <w:tmpl w:val="5FA4B14A"/>
    <w:lvl w:ilvl="0" w:tplc="D8BA0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406FB"/>
    <w:multiLevelType w:val="hybridMultilevel"/>
    <w:tmpl w:val="1C1CD9BE"/>
    <w:lvl w:ilvl="0" w:tplc="377E6752">
      <w:start w:val="1"/>
      <w:numFmt w:val="upperRoman"/>
      <w:lvlText w:val="%1."/>
      <w:lvlJc w:val="left"/>
      <w:pPr>
        <w:ind w:left="2496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4" w15:restartNumberingAfterBreak="0">
    <w:nsid w:val="50B03B85"/>
    <w:multiLevelType w:val="hybridMultilevel"/>
    <w:tmpl w:val="59160702"/>
    <w:lvl w:ilvl="0" w:tplc="8DD24CF0">
      <w:start w:val="1"/>
      <w:numFmt w:val="lowerLetter"/>
      <w:lvlText w:val="%1/"/>
      <w:lvlJc w:val="right"/>
      <w:pPr>
        <w:ind w:left="142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58B31342"/>
    <w:multiLevelType w:val="hybridMultilevel"/>
    <w:tmpl w:val="050047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038F3"/>
    <w:multiLevelType w:val="hybridMultilevel"/>
    <w:tmpl w:val="22B6EFCC"/>
    <w:lvl w:ilvl="0" w:tplc="E4B454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5087B"/>
    <w:multiLevelType w:val="hybridMultilevel"/>
    <w:tmpl w:val="84C89684"/>
    <w:lvl w:ilvl="0" w:tplc="8DD24CF0">
      <w:start w:val="1"/>
      <w:numFmt w:val="lowerLetter"/>
      <w:lvlText w:val="%1/"/>
      <w:lvlJc w:val="right"/>
      <w:pPr>
        <w:ind w:left="720" w:hanging="360"/>
      </w:pPr>
      <w:rPr>
        <w:rFonts w:cs="Times New Roman" w:hint="default"/>
      </w:rPr>
    </w:lvl>
    <w:lvl w:ilvl="1" w:tplc="E4B454E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5C594B"/>
    <w:multiLevelType w:val="hybridMultilevel"/>
    <w:tmpl w:val="9A2C1F98"/>
    <w:lvl w:ilvl="0" w:tplc="D8BA0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875B9"/>
    <w:multiLevelType w:val="hybridMultilevel"/>
    <w:tmpl w:val="19EA9D0E"/>
    <w:lvl w:ilvl="0" w:tplc="2500C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05CFF"/>
    <w:multiLevelType w:val="hybridMultilevel"/>
    <w:tmpl w:val="BDF4AE22"/>
    <w:lvl w:ilvl="0" w:tplc="D8BA0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47832"/>
    <w:multiLevelType w:val="hybridMultilevel"/>
    <w:tmpl w:val="E5684BC8"/>
    <w:lvl w:ilvl="0" w:tplc="FC48F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53942"/>
    <w:multiLevelType w:val="hybridMultilevel"/>
    <w:tmpl w:val="A342C9B2"/>
    <w:lvl w:ilvl="0" w:tplc="2500C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D29CB"/>
    <w:multiLevelType w:val="hybridMultilevel"/>
    <w:tmpl w:val="5D3082D0"/>
    <w:lvl w:ilvl="0" w:tplc="CC2082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521A3C"/>
    <w:multiLevelType w:val="hybridMultilevel"/>
    <w:tmpl w:val="6E36739C"/>
    <w:lvl w:ilvl="0" w:tplc="8DD24CF0">
      <w:start w:val="1"/>
      <w:numFmt w:val="lowerLetter"/>
      <w:lvlText w:val="%1/"/>
      <w:lvlJc w:val="righ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14020D"/>
    <w:multiLevelType w:val="hybridMultilevel"/>
    <w:tmpl w:val="B6267808"/>
    <w:lvl w:ilvl="0" w:tplc="8DD24CF0">
      <w:start w:val="1"/>
      <w:numFmt w:val="lowerLetter"/>
      <w:lvlText w:val="%1/"/>
      <w:lvlJc w:val="right"/>
      <w:pPr>
        <w:ind w:left="720" w:hanging="360"/>
      </w:pPr>
      <w:rPr>
        <w:rFonts w:cs="Times New Roman" w:hint="default"/>
      </w:rPr>
    </w:lvl>
    <w:lvl w:ilvl="1" w:tplc="8DD24CF0">
      <w:start w:val="1"/>
      <w:numFmt w:val="lowerLetter"/>
      <w:lvlText w:val="%2/"/>
      <w:lvlJc w:val="right"/>
      <w:pPr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1"/>
  </w:num>
  <w:num w:numId="5">
    <w:abstractNumId w:val="9"/>
  </w:num>
  <w:num w:numId="6">
    <w:abstractNumId w:val="32"/>
  </w:num>
  <w:num w:numId="7">
    <w:abstractNumId w:val="29"/>
  </w:num>
  <w:num w:numId="8">
    <w:abstractNumId w:val="23"/>
  </w:num>
  <w:num w:numId="9">
    <w:abstractNumId w:val="5"/>
  </w:num>
  <w:num w:numId="10">
    <w:abstractNumId w:val="24"/>
  </w:num>
  <w:num w:numId="11">
    <w:abstractNumId w:val="11"/>
  </w:num>
  <w:num w:numId="12">
    <w:abstractNumId w:val="17"/>
  </w:num>
  <w:num w:numId="13">
    <w:abstractNumId w:val="19"/>
  </w:num>
  <w:num w:numId="14">
    <w:abstractNumId w:val="16"/>
  </w:num>
  <w:num w:numId="15">
    <w:abstractNumId w:val="33"/>
  </w:num>
  <w:num w:numId="16">
    <w:abstractNumId w:val="27"/>
  </w:num>
  <w:num w:numId="17">
    <w:abstractNumId w:val="8"/>
  </w:num>
  <w:num w:numId="18">
    <w:abstractNumId w:val="7"/>
  </w:num>
  <w:num w:numId="19">
    <w:abstractNumId w:val="34"/>
  </w:num>
  <w:num w:numId="20">
    <w:abstractNumId w:val="35"/>
  </w:num>
  <w:num w:numId="21">
    <w:abstractNumId w:val="18"/>
  </w:num>
  <w:num w:numId="22">
    <w:abstractNumId w:val="4"/>
  </w:num>
  <w:num w:numId="23">
    <w:abstractNumId w:val="28"/>
  </w:num>
  <w:num w:numId="24">
    <w:abstractNumId w:val="14"/>
  </w:num>
  <w:num w:numId="25">
    <w:abstractNumId w:val="20"/>
  </w:num>
  <w:num w:numId="26">
    <w:abstractNumId w:val="10"/>
  </w:num>
  <w:num w:numId="27">
    <w:abstractNumId w:val="12"/>
  </w:num>
  <w:num w:numId="28">
    <w:abstractNumId w:val="22"/>
  </w:num>
  <w:num w:numId="29">
    <w:abstractNumId w:val="30"/>
  </w:num>
  <w:num w:numId="30">
    <w:abstractNumId w:val="13"/>
  </w:num>
  <w:num w:numId="31">
    <w:abstractNumId w:val="21"/>
  </w:num>
  <w:num w:numId="32">
    <w:abstractNumId w:val="6"/>
  </w:num>
  <w:num w:numId="33">
    <w:abstractNumId w:val="3"/>
  </w:num>
  <w:num w:numId="34">
    <w:abstractNumId w:val="15"/>
  </w:num>
  <w:num w:numId="35">
    <w:abstractNumId w:val="2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A0"/>
    <w:rsid w:val="000153DE"/>
    <w:rsid w:val="00024CA7"/>
    <w:rsid w:val="0003727D"/>
    <w:rsid w:val="00041FCA"/>
    <w:rsid w:val="000A158D"/>
    <w:rsid w:val="000B27EF"/>
    <w:rsid w:val="000C2328"/>
    <w:rsid w:val="00195804"/>
    <w:rsid w:val="00203D6A"/>
    <w:rsid w:val="002113B7"/>
    <w:rsid w:val="00235D2A"/>
    <w:rsid w:val="00265E98"/>
    <w:rsid w:val="002C18D5"/>
    <w:rsid w:val="002F37CE"/>
    <w:rsid w:val="00320589"/>
    <w:rsid w:val="0033617A"/>
    <w:rsid w:val="00391E92"/>
    <w:rsid w:val="00421E25"/>
    <w:rsid w:val="004279E4"/>
    <w:rsid w:val="00443826"/>
    <w:rsid w:val="00474C4F"/>
    <w:rsid w:val="004D5617"/>
    <w:rsid w:val="0053241C"/>
    <w:rsid w:val="00550A2F"/>
    <w:rsid w:val="005921A7"/>
    <w:rsid w:val="005B419A"/>
    <w:rsid w:val="005B6C30"/>
    <w:rsid w:val="005C6232"/>
    <w:rsid w:val="005E12A7"/>
    <w:rsid w:val="005E4DD3"/>
    <w:rsid w:val="00607A95"/>
    <w:rsid w:val="00664523"/>
    <w:rsid w:val="006873F7"/>
    <w:rsid w:val="006C5991"/>
    <w:rsid w:val="006E61A0"/>
    <w:rsid w:val="00714D50"/>
    <w:rsid w:val="007304C9"/>
    <w:rsid w:val="00761242"/>
    <w:rsid w:val="007A4583"/>
    <w:rsid w:val="007B439D"/>
    <w:rsid w:val="007C07D5"/>
    <w:rsid w:val="007E3F77"/>
    <w:rsid w:val="0080184A"/>
    <w:rsid w:val="00820F7E"/>
    <w:rsid w:val="00831F91"/>
    <w:rsid w:val="008554DE"/>
    <w:rsid w:val="008E5E28"/>
    <w:rsid w:val="008F3973"/>
    <w:rsid w:val="00962240"/>
    <w:rsid w:val="009846DB"/>
    <w:rsid w:val="009F6614"/>
    <w:rsid w:val="00A01131"/>
    <w:rsid w:val="00A31515"/>
    <w:rsid w:val="00B46101"/>
    <w:rsid w:val="00B470C5"/>
    <w:rsid w:val="00B94AE6"/>
    <w:rsid w:val="00C84958"/>
    <w:rsid w:val="00CB5423"/>
    <w:rsid w:val="00CF6534"/>
    <w:rsid w:val="00D17E28"/>
    <w:rsid w:val="00D375D7"/>
    <w:rsid w:val="00D510A7"/>
    <w:rsid w:val="00DB62AE"/>
    <w:rsid w:val="00E25F0E"/>
    <w:rsid w:val="00E677C0"/>
    <w:rsid w:val="00E7546C"/>
    <w:rsid w:val="00E954CF"/>
    <w:rsid w:val="00EB5099"/>
    <w:rsid w:val="00F00AE2"/>
    <w:rsid w:val="00F72FDB"/>
    <w:rsid w:val="00F91440"/>
    <w:rsid w:val="00FD5C7A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8726A5-1440-4C04-BAAD-7701269D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6DB"/>
    <w:pPr>
      <w:spacing w:after="120"/>
      <w:jc w:val="both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C5991"/>
    <w:pPr>
      <w:keepNext/>
      <w:keepLines/>
      <w:spacing w:before="480" w:after="0"/>
      <w:jc w:val="center"/>
      <w:outlineLvl w:val="0"/>
    </w:pPr>
    <w:rPr>
      <w:rFonts w:eastAsia="Times New Roman"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D375D7"/>
    <w:pPr>
      <w:keepNext/>
      <w:keepLines/>
      <w:spacing w:before="240" w:after="360" w:line="320" w:lineRule="exact"/>
      <w:outlineLvl w:val="1"/>
    </w:pPr>
    <w:rPr>
      <w:rFonts w:eastAsia="Times New Roman" w:cs="Arial"/>
      <w:b/>
      <w:bCs/>
      <w:iCs/>
      <w: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4C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D375D7"/>
    <w:pPr>
      <w:keepNext/>
      <w:keepLines/>
      <w:spacing w:before="120" w:after="240" w:line="320" w:lineRule="exact"/>
      <w:outlineLvl w:val="3"/>
    </w:pPr>
    <w:rPr>
      <w:rFonts w:eastAsia="Times New Roman" w:cs="Arial"/>
      <w:b/>
      <w:bCs/>
      <w:i/>
      <w:iCs/>
      <w:color w:val="000000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4CA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C5991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locked/>
    <w:rsid w:val="00D375D7"/>
    <w:rPr>
      <w:rFonts w:ascii="Arial" w:eastAsia="Times New Roman" w:hAnsi="Arial" w:cs="Arial"/>
      <w:b/>
      <w:bCs/>
      <w:iCs/>
      <w:caps/>
      <w:color w:val="000000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024CA7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9"/>
    <w:locked/>
    <w:rsid w:val="00D375D7"/>
    <w:rPr>
      <w:rFonts w:ascii="Arial" w:eastAsia="Times New Roman" w:hAnsi="Arial" w:cs="Arial"/>
      <w:b/>
      <w:bCs/>
      <w:i/>
      <w:iCs/>
      <w:color w:val="00000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9"/>
    <w:locked/>
    <w:rsid w:val="00024CA7"/>
    <w:rPr>
      <w:rFonts w:ascii="Cambria" w:hAnsi="Cambria" w:cs="Times New Roman"/>
      <w:color w:val="243F60"/>
    </w:rPr>
  </w:style>
  <w:style w:type="paragraph" w:styleId="NormalWeb">
    <w:name w:val="Normal (Web)"/>
    <w:basedOn w:val="Normal"/>
    <w:uiPriority w:val="99"/>
    <w:rsid w:val="00F00AE2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hr-HR"/>
    </w:rPr>
  </w:style>
  <w:style w:type="character" w:styleId="Strong">
    <w:name w:val="Strong"/>
    <w:uiPriority w:val="99"/>
    <w:qFormat/>
    <w:rsid w:val="00F00AE2"/>
    <w:rPr>
      <w:rFonts w:cs="Times New Roman"/>
      <w:b/>
      <w:bCs/>
    </w:rPr>
  </w:style>
  <w:style w:type="character" w:customStyle="1" w:styleId="y085xv1">
    <w:name w:val="y085xv1"/>
    <w:uiPriority w:val="99"/>
    <w:rsid w:val="00F00AE2"/>
    <w:rPr>
      <w:rFonts w:cs="Times New Roman"/>
    </w:rPr>
  </w:style>
  <w:style w:type="character" w:styleId="Hyperlink">
    <w:name w:val="Hyperlink"/>
    <w:uiPriority w:val="99"/>
    <w:rsid w:val="00320589"/>
    <w:rPr>
      <w:rFonts w:cs="Times New Roman"/>
      <w:color w:val="0000FF"/>
      <w:u w:val="single"/>
    </w:rPr>
  </w:style>
  <w:style w:type="character" w:styleId="IntenseEmphasis">
    <w:name w:val="Intense Emphasis"/>
    <w:uiPriority w:val="99"/>
    <w:qFormat/>
    <w:rsid w:val="00024CA7"/>
    <w:rPr>
      <w:rFonts w:cs="Times New Roman"/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99"/>
    <w:qFormat/>
    <w:rsid w:val="009846D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99"/>
    <w:locked/>
    <w:rsid w:val="009846D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E67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4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PRAVILNIK KNJIŽNICE</vt:lpstr>
    </vt:vector>
  </TitlesOfParts>
  <Company> </Company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KNJIŽNICE</dc:title>
  <dc:subject/>
  <dc:creator> </dc:creator>
  <cp:keywords/>
  <dc:description/>
  <cp:lastModifiedBy>Vesna Špac</cp:lastModifiedBy>
  <cp:revision>19</cp:revision>
  <cp:lastPrinted>2014-09-25T07:07:00Z</cp:lastPrinted>
  <dcterms:created xsi:type="dcterms:W3CDTF">2014-09-25T06:21:00Z</dcterms:created>
  <dcterms:modified xsi:type="dcterms:W3CDTF">2018-09-10T06:31:00Z</dcterms:modified>
</cp:coreProperties>
</file>