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7B2D" w14:textId="77777777" w:rsidR="00A136F8" w:rsidRPr="00956383" w:rsidRDefault="00A136F8" w:rsidP="00A136F8">
      <w:pPr>
        <w:pStyle w:val="Header"/>
        <w:ind w:left="284"/>
        <w:rPr>
          <w:noProof/>
          <w:lang w:eastAsia="hr-HR"/>
        </w:rPr>
      </w:pPr>
      <w:r w:rsidRPr="00956383">
        <w:rPr>
          <w:noProof/>
        </w:rPr>
        <w:drawing>
          <wp:anchor distT="0" distB="0" distL="114300" distR="114300" simplePos="0" relativeHeight="251663360" behindDoc="0" locked="0" layoutInCell="1" allowOverlap="1" wp14:anchorId="7A3968D4" wp14:editId="0777740C">
            <wp:simplePos x="0" y="0"/>
            <wp:positionH relativeFrom="column">
              <wp:posOffset>2286000</wp:posOffset>
            </wp:positionH>
            <wp:positionV relativeFrom="paragraph">
              <wp:posOffset>-118110</wp:posOffset>
            </wp:positionV>
            <wp:extent cx="4157980" cy="981075"/>
            <wp:effectExtent l="0" t="0" r="0" b="9525"/>
            <wp:wrapNone/>
            <wp:docPr id="53755142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551427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9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383">
        <w:rPr>
          <w:noProof/>
        </w:rPr>
        <w:drawing>
          <wp:inline distT="0" distB="0" distL="0" distR="0" wp14:anchorId="0CAB9A8C" wp14:editId="2E54AA74">
            <wp:extent cx="831600" cy="831600"/>
            <wp:effectExtent l="0" t="0" r="6985" b="6985"/>
            <wp:docPr id="1034420353" name="Picture 1" descr="A blue and white logo with a snak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20353" name="Picture 1" descr="A blue and white logo with a snake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383">
        <w:t xml:space="preserve">   </w:t>
      </w:r>
      <w:r w:rsidRPr="00956383">
        <w:rPr>
          <w:noProof/>
        </w:rPr>
        <w:drawing>
          <wp:inline distT="0" distB="0" distL="0" distR="0" wp14:anchorId="011BE376" wp14:editId="25F1C5A4">
            <wp:extent cx="831600" cy="831600"/>
            <wp:effectExtent l="0" t="0" r="6985" b="6985"/>
            <wp:docPr id="1563724955" name="Picture 2" descr="A blue circle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24955" name="Picture 2" descr="A blue circle with a building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DCCD" w14:textId="39643947" w:rsidR="0017318E" w:rsidRDefault="00FA2638" w:rsidP="00FA263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4F63E52" wp14:editId="05C1AE5A">
            <wp:extent cx="19050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F230" w14:textId="6E5C1D53" w:rsidR="009317B2" w:rsidRPr="005949FB" w:rsidRDefault="009317B2" w:rsidP="009317B2">
      <w:pPr>
        <w:jc w:val="both"/>
        <w:rPr>
          <w:rFonts w:ascii="Arial" w:eastAsia="Times New Roman" w:hAnsi="Arial" w:cs="Arial"/>
        </w:rPr>
      </w:pPr>
      <w:r w:rsidRPr="005949FB">
        <w:rPr>
          <w:rFonts w:ascii="Arial" w:hAnsi="Arial" w:cs="Arial"/>
        </w:rPr>
        <w:t xml:space="preserve">Dear </w:t>
      </w:r>
      <w:r w:rsidR="003E71EF" w:rsidRPr="005949FB">
        <w:rPr>
          <w:rFonts w:ascii="Arial" w:hAnsi="Arial" w:cs="Arial"/>
        </w:rPr>
        <w:t>S</w:t>
      </w:r>
      <w:r w:rsidRPr="005949FB">
        <w:rPr>
          <w:rFonts w:ascii="Arial" w:hAnsi="Arial" w:cs="Arial"/>
        </w:rPr>
        <w:t xml:space="preserve">tudents, </w:t>
      </w:r>
    </w:p>
    <w:p w14:paraId="5C928817" w14:textId="6B956944" w:rsidR="001A6F1E" w:rsidRPr="005949FB" w:rsidRDefault="001A6F1E" w:rsidP="001A6F1E">
      <w:pPr>
        <w:jc w:val="both"/>
        <w:rPr>
          <w:rFonts w:ascii="Arial" w:eastAsia="Times New Roman" w:hAnsi="Arial" w:cs="Arial"/>
        </w:rPr>
      </w:pPr>
      <w:r w:rsidRPr="005949FB">
        <w:rPr>
          <w:rFonts w:ascii="Arial" w:hAnsi="Arial" w:cs="Arial"/>
        </w:rPr>
        <w:t xml:space="preserve">the </w:t>
      </w:r>
      <w:r w:rsidR="004B6EF8">
        <w:rPr>
          <w:rFonts w:ascii="Arial" w:hAnsi="Arial" w:cs="Arial"/>
        </w:rPr>
        <w:t>first call</w:t>
      </w:r>
      <w:r w:rsidRPr="005949FB">
        <w:rPr>
          <w:rFonts w:ascii="Arial" w:hAnsi="Arial" w:cs="Arial"/>
        </w:rPr>
        <w:t xml:space="preserve"> round has been published of the Call for Applications for Student Mobility, for Erasmus+ professional practice (KA131) for the 202</w:t>
      </w:r>
      <w:r w:rsidR="004B6EF8">
        <w:rPr>
          <w:rFonts w:ascii="Arial" w:hAnsi="Arial" w:cs="Arial"/>
        </w:rPr>
        <w:t>5</w:t>
      </w:r>
      <w:r w:rsidRPr="005949FB">
        <w:rPr>
          <w:rFonts w:ascii="Arial" w:hAnsi="Arial" w:cs="Arial"/>
        </w:rPr>
        <w:t>/202</w:t>
      </w:r>
      <w:r w:rsidR="004B6EF8">
        <w:rPr>
          <w:rFonts w:ascii="Arial" w:hAnsi="Arial" w:cs="Arial"/>
        </w:rPr>
        <w:t>6</w:t>
      </w:r>
      <w:r w:rsidRPr="005949FB">
        <w:rPr>
          <w:rFonts w:ascii="Arial" w:hAnsi="Arial" w:cs="Arial"/>
        </w:rPr>
        <w:t xml:space="preserve"> academic year.  </w:t>
      </w:r>
    </w:p>
    <w:p w14:paraId="16B49496" w14:textId="4FFECD78" w:rsidR="00EA0CDE" w:rsidRPr="005949FB" w:rsidRDefault="00E253D2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T</w:t>
      </w:r>
      <w:r w:rsidR="009317B2" w:rsidRPr="005949FB">
        <w:rPr>
          <w:rFonts w:ascii="Arial" w:hAnsi="Arial" w:cs="Arial"/>
        </w:rPr>
        <w:t xml:space="preserve">he Call for Applications is aimed </w:t>
      </w:r>
      <w:r w:rsidR="002178F5" w:rsidRPr="005949FB">
        <w:rPr>
          <w:rFonts w:ascii="Arial" w:hAnsi="Arial" w:cs="Arial"/>
        </w:rPr>
        <w:t>for</w:t>
      </w:r>
      <w:r w:rsidR="009317B2" w:rsidRPr="005949FB">
        <w:rPr>
          <w:rFonts w:ascii="Arial" w:hAnsi="Arial" w:cs="Arial"/>
        </w:rPr>
        <w:t xml:space="preserve"> students who would like to begin their professional practice in the period from</w:t>
      </w:r>
      <w:r w:rsidR="009317B2" w:rsidRPr="005949FB">
        <w:rPr>
          <w:rFonts w:ascii="Arial" w:hAnsi="Arial" w:cs="Arial"/>
          <w:b/>
        </w:rPr>
        <w:t xml:space="preserve"> </w:t>
      </w:r>
      <w:r w:rsidR="00836186" w:rsidRPr="005949FB">
        <w:rPr>
          <w:rFonts w:ascii="Arial" w:hAnsi="Arial" w:cs="Arial"/>
          <w:b/>
        </w:rPr>
        <w:t>1</w:t>
      </w:r>
      <w:r w:rsidR="004B6EF8">
        <w:rPr>
          <w:rFonts w:ascii="Arial" w:hAnsi="Arial" w:cs="Arial"/>
          <w:b/>
        </w:rPr>
        <w:t>5/</w:t>
      </w:r>
      <w:r w:rsidR="000E0463" w:rsidRPr="005949FB">
        <w:rPr>
          <w:rFonts w:ascii="Arial" w:hAnsi="Arial" w:cs="Arial"/>
          <w:b/>
        </w:rPr>
        <w:t>0</w:t>
      </w:r>
      <w:r w:rsidR="004B6EF8">
        <w:rPr>
          <w:rFonts w:ascii="Arial" w:hAnsi="Arial" w:cs="Arial"/>
          <w:b/>
        </w:rPr>
        <w:t>9/</w:t>
      </w:r>
      <w:r w:rsidR="009317B2" w:rsidRPr="005949FB">
        <w:rPr>
          <w:rFonts w:ascii="Arial" w:hAnsi="Arial" w:cs="Arial"/>
          <w:b/>
        </w:rPr>
        <w:t>202</w:t>
      </w:r>
      <w:r w:rsidR="004B6EF8">
        <w:rPr>
          <w:rFonts w:ascii="Arial" w:hAnsi="Arial" w:cs="Arial"/>
          <w:b/>
        </w:rPr>
        <w:t>5 until 3</w:t>
      </w:r>
      <w:r w:rsidR="00224D50" w:rsidRPr="005949FB">
        <w:rPr>
          <w:rFonts w:ascii="Arial" w:hAnsi="Arial" w:cs="Arial"/>
          <w:b/>
        </w:rPr>
        <w:t>1</w:t>
      </w:r>
      <w:r w:rsidR="004B6EF8">
        <w:rPr>
          <w:rFonts w:ascii="Arial" w:hAnsi="Arial" w:cs="Arial"/>
          <w:b/>
        </w:rPr>
        <w:t>/</w:t>
      </w:r>
      <w:r w:rsidR="007373F8" w:rsidRPr="005949FB">
        <w:rPr>
          <w:rFonts w:ascii="Arial" w:hAnsi="Arial" w:cs="Arial"/>
          <w:b/>
        </w:rPr>
        <w:t>0</w:t>
      </w:r>
      <w:r w:rsidR="004B6EF8">
        <w:rPr>
          <w:rFonts w:ascii="Arial" w:hAnsi="Arial" w:cs="Arial"/>
          <w:b/>
        </w:rPr>
        <w:t>7/</w:t>
      </w:r>
      <w:r w:rsidR="009317B2" w:rsidRPr="005949FB">
        <w:rPr>
          <w:rFonts w:ascii="Arial" w:hAnsi="Arial" w:cs="Arial"/>
          <w:b/>
        </w:rPr>
        <w:t>202</w:t>
      </w:r>
      <w:r w:rsidR="004B6EF8">
        <w:rPr>
          <w:rFonts w:ascii="Arial" w:hAnsi="Arial" w:cs="Arial"/>
          <w:b/>
        </w:rPr>
        <w:t>6</w:t>
      </w:r>
      <w:r w:rsidR="00D62EB6" w:rsidRPr="005949FB">
        <w:rPr>
          <w:rFonts w:ascii="Arial" w:hAnsi="Arial" w:cs="Arial"/>
          <w:b/>
        </w:rPr>
        <w:t xml:space="preserve"> </w:t>
      </w:r>
      <w:r w:rsidR="00D62EB6" w:rsidRPr="005949FB">
        <w:rPr>
          <w:rFonts w:ascii="Arial" w:hAnsi="Arial" w:cs="Arial"/>
        </w:rPr>
        <w:t xml:space="preserve">(mobility </w:t>
      </w:r>
      <w:r w:rsidR="00225574" w:rsidRPr="005949FB">
        <w:rPr>
          <w:rFonts w:ascii="Arial" w:hAnsi="Arial" w:cs="Arial"/>
        </w:rPr>
        <w:t>start</w:t>
      </w:r>
      <w:r w:rsidR="00CF3361" w:rsidRPr="005949FB">
        <w:rPr>
          <w:rFonts w:ascii="Arial" w:hAnsi="Arial" w:cs="Arial"/>
        </w:rPr>
        <w:t>s</w:t>
      </w:r>
      <w:r w:rsidR="00D62EB6" w:rsidRPr="005949FB">
        <w:rPr>
          <w:rFonts w:ascii="Arial" w:hAnsi="Arial" w:cs="Arial"/>
        </w:rPr>
        <w:t xml:space="preserve"> date).</w:t>
      </w:r>
    </w:p>
    <w:p w14:paraId="51CA3CBE" w14:textId="750C638A" w:rsidR="00864CC7" w:rsidRPr="005949FB" w:rsidRDefault="00864CC7" w:rsidP="00864CC7">
      <w:pPr>
        <w:jc w:val="both"/>
        <w:rPr>
          <w:rFonts w:ascii="Arial" w:eastAsia="Times New Roman" w:hAnsi="Arial" w:cs="Arial"/>
        </w:rPr>
      </w:pPr>
      <w:r w:rsidRPr="005949FB">
        <w:rPr>
          <w:rFonts w:ascii="Arial" w:hAnsi="Arial" w:cs="Arial"/>
        </w:rPr>
        <w:t xml:space="preserve">The end of the period of mobility is no later than </w:t>
      </w:r>
      <w:r w:rsidRPr="005949FB">
        <w:rPr>
          <w:rFonts w:ascii="Arial" w:hAnsi="Arial" w:cs="Arial"/>
          <w:b/>
        </w:rPr>
        <w:t>30</w:t>
      </w:r>
      <w:r w:rsidR="0060079E">
        <w:rPr>
          <w:rFonts w:ascii="Arial" w:hAnsi="Arial" w:cs="Arial"/>
          <w:b/>
        </w:rPr>
        <w:t>/</w:t>
      </w:r>
      <w:r w:rsidRPr="005949FB">
        <w:rPr>
          <w:rFonts w:ascii="Arial" w:hAnsi="Arial" w:cs="Arial"/>
          <w:b/>
        </w:rPr>
        <w:t>09</w:t>
      </w:r>
      <w:r w:rsidR="0060079E">
        <w:rPr>
          <w:rFonts w:ascii="Arial" w:hAnsi="Arial" w:cs="Arial"/>
          <w:b/>
        </w:rPr>
        <w:t>/</w:t>
      </w:r>
      <w:r w:rsidRPr="005949FB">
        <w:rPr>
          <w:rFonts w:ascii="Arial" w:hAnsi="Arial" w:cs="Arial"/>
          <w:b/>
        </w:rPr>
        <w:t>202</w:t>
      </w:r>
      <w:r w:rsidR="0060079E">
        <w:rPr>
          <w:rFonts w:ascii="Arial" w:hAnsi="Arial" w:cs="Arial"/>
          <w:b/>
        </w:rPr>
        <w:t>6</w:t>
      </w:r>
      <w:r w:rsidRPr="005949FB">
        <w:rPr>
          <w:rFonts w:ascii="Arial" w:hAnsi="Arial" w:cs="Arial"/>
        </w:rPr>
        <w:t xml:space="preserve"> </w:t>
      </w:r>
    </w:p>
    <w:p w14:paraId="28B4EBFA" w14:textId="70A7AE5F" w:rsidR="00950A8B" w:rsidRPr="005949FB" w:rsidRDefault="009317B2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The minimum length of the professional practice as part of the Erasmus+ programme is 2</w:t>
      </w:r>
      <w:r w:rsidR="0028230E" w:rsidRPr="005949FB">
        <w:rPr>
          <w:rFonts w:ascii="Arial" w:hAnsi="Arial" w:cs="Arial"/>
        </w:rPr>
        <w:t xml:space="preserve"> </w:t>
      </w:r>
      <w:r w:rsidRPr="005949FB">
        <w:rPr>
          <w:rFonts w:ascii="Arial" w:hAnsi="Arial" w:cs="Arial"/>
        </w:rPr>
        <w:t xml:space="preserve">months (calendar months).  </w:t>
      </w:r>
    </w:p>
    <w:p w14:paraId="3FCD931D" w14:textId="77777777" w:rsidR="00950A8B" w:rsidRPr="005949FB" w:rsidRDefault="00950A8B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Students may undertake their professional practice in companies, institutions, organizations and other entities with the status of legal entity, as well as at ins</w:t>
      </w:r>
      <w:r w:rsidR="00EA0CDE" w:rsidRPr="005949FB">
        <w:rPr>
          <w:rFonts w:ascii="Arial" w:hAnsi="Arial" w:cs="Arial"/>
        </w:rPr>
        <w:t>titutions of higher education that</w:t>
      </w:r>
      <w:r w:rsidRPr="005949FB">
        <w:rPr>
          <w:rFonts w:ascii="Arial" w:hAnsi="Arial" w:cs="Arial"/>
        </w:rPr>
        <w:t xml:space="preserve"> have been granted the Erasmus Charter for Higher Education. </w:t>
      </w:r>
    </w:p>
    <w:p w14:paraId="4C918957" w14:textId="6765F7DD" w:rsidR="00950A8B" w:rsidRPr="005949FB" w:rsidRDefault="00950A8B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The receiving institution must be located in one of the programme member countries, which are</w:t>
      </w:r>
      <w:r w:rsidR="00EA0CDE" w:rsidRPr="005949FB">
        <w:rPr>
          <w:rFonts w:ascii="Arial" w:hAnsi="Arial" w:cs="Arial"/>
        </w:rPr>
        <w:t>: the</w:t>
      </w:r>
      <w:r w:rsidRPr="005949FB">
        <w:rPr>
          <w:rFonts w:ascii="Arial" w:hAnsi="Arial" w:cs="Arial"/>
        </w:rPr>
        <w:t xml:space="preserve"> EU member states and Iceland, Norway, Lichtenstein, North Macedonia, Serbia </w:t>
      </w:r>
      <w:r w:rsidR="00F23750" w:rsidRPr="005949FB">
        <w:rPr>
          <w:rFonts w:ascii="Arial" w:hAnsi="Arial" w:cs="Arial"/>
        </w:rPr>
        <w:t xml:space="preserve">and </w:t>
      </w:r>
      <w:r w:rsidRPr="005949FB">
        <w:rPr>
          <w:rFonts w:ascii="Arial" w:hAnsi="Arial" w:cs="Arial"/>
        </w:rPr>
        <w:t>Turkey</w:t>
      </w:r>
      <w:r w:rsidR="009E3AF0" w:rsidRPr="005949FB">
        <w:rPr>
          <w:rFonts w:ascii="Arial" w:hAnsi="Arial" w:cs="Arial"/>
        </w:rPr>
        <w:t>.</w:t>
      </w:r>
    </w:p>
    <w:p w14:paraId="40108374" w14:textId="1C421473" w:rsidR="005962F1" w:rsidRDefault="00950A8B" w:rsidP="009317B2">
      <w:pPr>
        <w:jc w:val="both"/>
        <w:rPr>
          <w:rFonts w:ascii="Arial" w:hAnsi="Arial" w:cs="Arial"/>
        </w:rPr>
      </w:pPr>
      <w:r w:rsidRPr="00A00FA3">
        <w:rPr>
          <w:rFonts w:ascii="Arial" w:hAnsi="Arial" w:cs="Arial"/>
        </w:rPr>
        <w:t xml:space="preserve">It is not possible to </w:t>
      </w:r>
      <w:r w:rsidRPr="005962F1">
        <w:rPr>
          <w:rFonts w:ascii="Arial" w:hAnsi="Arial" w:cs="Arial"/>
        </w:rPr>
        <w:t>practice mobility in</w:t>
      </w:r>
      <w:r w:rsidR="00C42F9F" w:rsidRPr="005962F1">
        <w:rPr>
          <w:rFonts w:ascii="Arial" w:hAnsi="Arial" w:cs="Arial"/>
        </w:rPr>
        <w:t>:</w:t>
      </w:r>
      <w:r w:rsidR="005962F1" w:rsidRPr="005962F1">
        <w:rPr>
          <w:rFonts w:ascii="Arial" w:hAnsi="Arial" w:cs="Arial"/>
        </w:rPr>
        <w:t xml:space="preserve"> </w:t>
      </w:r>
      <w:hyperlink r:id="rId9" w:history="1">
        <w:r w:rsidR="008B2E28" w:rsidRPr="00725A76">
          <w:rPr>
            <w:rStyle w:val="Hyperlink"/>
            <w:rFonts w:ascii="Arial" w:hAnsi="Arial" w:cs="Arial"/>
          </w:rPr>
          <w:t>https://european-union.europa.eu/institutions-law-budget/institutions-and-bodies/search-all-eu-institutions-and-bodies_en</w:t>
        </w:r>
      </w:hyperlink>
    </w:p>
    <w:p w14:paraId="3D2D2F15" w14:textId="7683F9BB" w:rsidR="00950A8B" w:rsidRPr="005949FB" w:rsidRDefault="00950A8B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 xml:space="preserve">Mobility must </w:t>
      </w:r>
      <w:r w:rsidR="002178F5" w:rsidRPr="005949FB">
        <w:rPr>
          <w:rFonts w:ascii="Arial" w:hAnsi="Arial" w:cs="Arial"/>
        </w:rPr>
        <w:t>take place</w:t>
      </w:r>
      <w:r w:rsidRPr="005949FB">
        <w:rPr>
          <w:rFonts w:ascii="Arial" w:hAnsi="Arial" w:cs="Arial"/>
        </w:rPr>
        <w:t xml:space="preserve"> within a programme member country different from the sending country (the university where the student is studying), and different from the country where the student is resident (where they are staying/living during their studies). </w:t>
      </w:r>
    </w:p>
    <w:p w14:paraId="09741D1D" w14:textId="64AE1C29" w:rsidR="00950A8B" w:rsidRPr="005949FB" w:rsidRDefault="00950A8B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The monthly financial support for professional practice within Erasmus+ for the 20</w:t>
      </w:r>
      <w:r w:rsidR="005964F1" w:rsidRPr="005949FB">
        <w:rPr>
          <w:rFonts w:ascii="Arial" w:hAnsi="Arial" w:cs="Arial"/>
        </w:rPr>
        <w:t>2</w:t>
      </w:r>
      <w:r w:rsidR="00A00FA3">
        <w:rPr>
          <w:rFonts w:ascii="Arial" w:hAnsi="Arial" w:cs="Arial"/>
        </w:rPr>
        <w:t>5</w:t>
      </w:r>
      <w:r w:rsidRPr="005949FB">
        <w:rPr>
          <w:rFonts w:ascii="Arial" w:hAnsi="Arial" w:cs="Arial"/>
        </w:rPr>
        <w:t>/202</w:t>
      </w:r>
      <w:r w:rsidR="00A00FA3">
        <w:rPr>
          <w:rFonts w:ascii="Arial" w:hAnsi="Arial" w:cs="Arial"/>
        </w:rPr>
        <w:t>6</w:t>
      </w:r>
      <w:r w:rsidR="00A73417" w:rsidRPr="005949FB">
        <w:rPr>
          <w:rFonts w:ascii="Arial" w:hAnsi="Arial" w:cs="Arial"/>
        </w:rPr>
        <w:t xml:space="preserve"> </w:t>
      </w:r>
      <w:r w:rsidRPr="005949FB">
        <w:rPr>
          <w:rFonts w:ascii="Arial" w:hAnsi="Arial" w:cs="Arial"/>
        </w:rPr>
        <w:t>aca</w:t>
      </w:r>
      <w:r w:rsidR="00063496" w:rsidRPr="005949FB">
        <w:rPr>
          <w:rFonts w:ascii="Arial" w:hAnsi="Arial" w:cs="Arial"/>
        </w:rPr>
        <w:t>demic year is divided into two</w:t>
      </w:r>
      <w:r w:rsidRPr="005949FB">
        <w:rPr>
          <w:rFonts w:ascii="Arial" w:hAnsi="Arial" w:cs="Arial"/>
        </w:rPr>
        <w:t xml:space="preserve"> categories, depending on the country the student is going to:  </w:t>
      </w:r>
    </w:p>
    <w:p w14:paraId="468D84E7" w14:textId="5DC2C475" w:rsidR="00950A8B" w:rsidRPr="00813755" w:rsidRDefault="00950A8B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1. for students</w:t>
      </w:r>
      <w:r w:rsidR="00413D6B" w:rsidRPr="005949FB">
        <w:rPr>
          <w:rFonts w:ascii="Arial" w:hAnsi="Arial" w:cs="Arial"/>
        </w:rPr>
        <w:t xml:space="preserve"> </w:t>
      </w:r>
      <w:r w:rsidRPr="005949FB">
        <w:rPr>
          <w:rFonts w:ascii="Arial" w:hAnsi="Arial" w:cs="Arial"/>
        </w:rPr>
        <w:t xml:space="preserve">who are going </w:t>
      </w:r>
      <w:r w:rsidRPr="00252CE3">
        <w:rPr>
          <w:rFonts w:ascii="Arial" w:hAnsi="Arial" w:cs="Arial"/>
        </w:rPr>
        <w:t>to</w:t>
      </w:r>
      <w:r w:rsidR="00C80FB2">
        <w:rPr>
          <w:rFonts w:ascii="Arial" w:hAnsi="Arial" w:cs="Arial"/>
        </w:rPr>
        <w:t>:</w:t>
      </w:r>
      <w:r w:rsidRPr="00252CE3">
        <w:rPr>
          <w:rFonts w:ascii="Arial" w:hAnsi="Arial" w:cs="Arial"/>
        </w:rPr>
        <w:t xml:space="preserve"> Bulgaria,</w:t>
      </w:r>
      <w:r w:rsidR="00252CE3">
        <w:rPr>
          <w:rFonts w:ascii="Arial" w:hAnsi="Arial" w:cs="Arial"/>
        </w:rPr>
        <w:t xml:space="preserve"> </w:t>
      </w:r>
      <w:r w:rsidRPr="00252CE3">
        <w:rPr>
          <w:rFonts w:ascii="Arial" w:hAnsi="Arial" w:cs="Arial"/>
        </w:rPr>
        <w:t>Lithuania, Hungary, Nort</w:t>
      </w:r>
      <w:r w:rsidR="00D41434" w:rsidRPr="00252CE3">
        <w:rPr>
          <w:rFonts w:ascii="Arial" w:hAnsi="Arial" w:cs="Arial"/>
        </w:rPr>
        <w:t>h</w:t>
      </w:r>
      <w:r w:rsidRPr="00252CE3">
        <w:rPr>
          <w:rFonts w:ascii="Arial" w:hAnsi="Arial" w:cs="Arial"/>
        </w:rPr>
        <w:t xml:space="preserve"> Macedonia, Poland, Romania, Serbia or Turkey, the monthly amount of support is </w:t>
      </w:r>
      <w:r w:rsidR="00063496" w:rsidRPr="00252CE3">
        <w:rPr>
          <w:rFonts w:ascii="Arial" w:hAnsi="Arial" w:cs="Arial"/>
        </w:rPr>
        <w:t>6</w:t>
      </w:r>
      <w:r w:rsidR="009C44A5" w:rsidRPr="00252CE3">
        <w:rPr>
          <w:rFonts w:ascii="Arial" w:hAnsi="Arial" w:cs="Arial"/>
        </w:rPr>
        <w:t>5</w:t>
      </w:r>
      <w:r w:rsidR="00063496" w:rsidRPr="00252CE3">
        <w:rPr>
          <w:rFonts w:ascii="Arial" w:hAnsi="Arial" w:cs="Arial"/>
        </w:rPr>
        <w:t>0</w:t>
      </w:r>
      <w:r w:rsidRPr="00252CE3">
        <w:rPr>
          <w:rFonts w:ascii="Arial" w:hAnsi="Arial" w:cs="Arial"/>
        </w:rPr>
        <w:t xml:space="preserve"> €,</w:t>
      </w:r>
      <w:r w:rsidRPr="00813755">
        <w:rPr>
          <w:rFonts w:ascii="Arial" w:hAnsi="Arial" w:cs="Arial"/>
        </w:rPr>
        <w:t xml:space="preserve"> </w:t>
      </w:r>
    </w:p>
    <w:p w14:paraId="611BD4BC" w14:textId="34D14941" w:rsidR="00950A8B" w:rsidRDefault="00950A8B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2. for students who are going to</w:t>
      </w:r>
      <w:r w:rsidR="00C80FB2">
        <w:rPr>
          <w:rFonts w:ascii="Arial" w:hAnsi="Arial" w:cs="Arial"/>
        </w:rPr>
        <w:t>:</w:t>
      </w:r>
      <w:r w:rsidRPr="005949FB">
        <w:rPr>
          <w:rFonts w:ascii="Arial" w:hAnsi="Arial" w:cs="Arial"/>
        </w:rPr>
        <w:t xml:space="preserve"> Austria, Belgium, Cyprus, </w:t>
      </w:r>
      <w:r w:rsidR="00813755">
        <w:rPr>
          <w:rFonts w:ascii="Arial" w:hAnsi="Arial" w:cs="Arial"/>
        </w:rPr>
        <w:t xml:space="preserve">Czech Republic, </w:t>
      </w:r>
      <w:r w:rsidR="00813755" w:rsidRPr="005949FB">
        <w:rPr>
          <w:rFonts w:ascii="Arial" w:hAnsi="Arial" w:cs="Arial"/>
        </w:rPr>
        <w:t>Denmark</w:t>
      </w:r>
      <w:r w:rsidR="00813755">
        <w:rPr>
          <w:rFonts w:ascii="Arial" w:hAnsi="Arial" w:cs="Arial"/>
        </w:rPr>
        <w:t xml:space="preserve">, </w:t>
      </w:r>
      <w:r w:rsidR="00252CE3">
        <w:rPr>
          <w:rFonts w:ascii="Arial" w:hAnsi="Arial" w:cs="Arial"/>
        </w:rPr>
        <w:t xml:space="preserve">Estonia, </w:t>
      </w:r>
      <w:r w:rsidR="00252CE3" w:rsidRPr="005949FB">
        <w:rPr>
          <w:rFonts w:ascii="Arial" w:hAnsi="Arial" w:cs="Arial"/>
        </w:rPr>
        <w:t>Finland</w:t>
      </w:r>
      <w:r w:rsidR="00813755" w:rsidRPr="005949FB">
        <w:rPr>
          <w:rFonts w:ascii="Arial" w:hAnsi="Arial" w:cs="Arial"/>
        </w:rPr>
        <w:t xml:space="preserve">, </w:t>
      </w:r>
      <w:r w:rsidRPr="005949FB">
        <w:rPr>
          <w:rFonts w:ascii="Arial" w:hAnsi="Arial" w:cs="Arial"/>
        </w:rPr>
        <w:t xml:space="preserve">France, Greece, </w:t>
      </w:r>
      <w:r w:rsidR="00813755" w:rsidRPr="005949FB">
        <w:rPr>
          <w:rFonts w:ascii="Arial" w:hAnsi="Arial" w:cs="Arial"/>
        </w:rPr>
        <w:t>Ireland,</w:t>
      </w:r>
      <w:r w:rsidR="00813755">
        <w:rPr>
          <w:rFonts w:ascii="Arial" w:hAnsi="Arial" w:cs="Arial"/>
        </w:rPr>
        <w:t xml:space="preserve"> </w:t>
      </w:r>
      <w:r w:rsidR="00813755" w:rsidRPr="005949FB">
        <w:rPr>
          <w:rFonts w:ascii="Arial" w:hAnsi="Arial" w:cs="Arial"/>
        </w:rPr>
        <w:t>Iceland</w:t>
      </w:r>
      <w:r w:rsidR="00813755">
        <w:rPr>
          <w:rFonts w:ascii="Arial" w:hAnsi="Arial" w:cs="Arial"/>
        </w:rPr>
        <w:t>,</w:t>
      </w:r>
      <w:r w:rsidR="00813755" w:rsidRPr="005949FB">
        <w:rPr>
          <w:rFonts w:ascii="Arial" w:hAnsi="Arial" w:cs="Arial"/>
        </w:rPr>
        <w:t xml:space="preserve"> </w:t>
      </w:r>
      <w:r w:rsidRPr="005949FB">
        <w:rPr>
          <w:rFonts w:ascii="Arial" w:hAnsi="Arial" w:cs="Arial"/>
        </w:rPr>
        <w:t>Ital</w:t>
      </w:r>
      <w:r w:rsidR="00252CE3">
        <w:rPr>
          <w:rFonts w:ascii="Arial" w:hAnsi="Arial" w:cs="Arial"/>
        </w:rPr>
        <w:t xml:space="preserve">y, </w:t>
      </w:r>
      <w:r w:rsidR="00252CE3" w:rsidRPr="005949FB">
        <w:rPr>
          <w:rFonts w:ascii="Arial" w:hAnsi="Arial" w:cs="Arial"/>
        </w:rPr>
        <w:t>Lichtenstein</w:t>
      </w:r>
      <w:r w:rsidR="00252CE3">
        <w:rPr>
          <w:rFonts w:ascii="Arial" w:hAnsi="Arial" w:cs="Arial"/>
        </w:rPr>
        <w:t>, Latvia,</w:t>
      </w:r>
      <w:r w:rsidR="00252CE3" w:rsidRPr="005949FB">
        <w:rPr>
          <w:rFonts w:ascii="Arial" w:hAnsi="Arial" w:cs="Arial"/>
        </w:rPr>
        <w:t xml:space="preserve"> Luxembourg</w:t>
      </w:r>
      <w:r w:rsidR="00252CE3">
        <w:rPr>
          <w:rFonts w:ascii="Arial" w:hAnsi="Arial" w:cs="Arial"/>
        </w:rPr>
        <w:t xml:space="preserve">, </w:t>
      </w:r>
      <w:r w:rsidRPr="005949FB">
        <w:rPr>
          <w:rFonts w:ascii="Arial" w:hAnsi="Arial" w:cs="Arial"/>
        </w:rPr>
        <w:t xml:space="preserve">Malta, </w:t>
      </w:r>
      <w:r w:rsidR="00252CE3" w:rsidRPr="005949FB">
        <w:rPr>
          <w:rFonts w:ascii="Arial" w:hAnsi="Arial" w:cs="Arial"/>
        </w:rPr>
        <w:t>Netherlands</w:t>
      </w:r>
      <w:r w:rsidR="00252CE3">
        <w:rPr>
          <w:rFonts w:ascii="Arial" w:hAnsi="Arial" w:cs="Arial"/>
        </w:rPr>
        <w:t>,</w:t>
      </w:r>
      <w:r w:rsidR="00252CE3" w:rsidRPr="005949FB">
        <w:rPr>
          <w:rFonts w:ascii="Arial" w:hAnsi="Arial" w:cs="Arial"/>
        </w:rPr>
        <w:t xml:space="preserve"> Norway</w:t>
      </w:r>
      <w:r w:rsidR="00252CE3">
        <w:rPr>
          <w:rFonts w:ascii="Arial" w:hAnsi="Arial" w:cs="Arial"/>
        </w:rPr>
        <w:t>,</w:t>
      </w:r>
      <w:r w:rsidR="00252CE3" w:rsidRPr="005949FB">
        <w:rPr>
          <w:rFonts w:ascii="Arial" w:hAnsi="Arial" w:cs="Arial"/>
        </w:rPr>
        <w:t xml:space="preserve"> Portugal</w:t>
      </w:r>
      <w:r w:rsidR="00252CE3">
        <w:rPr>
          <w:rFonts w:ascii="Arial" w:hAnsi="Arial" w:cs="Arial"/>
        </w:rPr>
        <w:t>,</w:t>
      </w:r>
      <w:r w:rsidR="00252CE3" w:rsidRPr="005949FB">
        <w:rPr>
          <w:rFonts w:ascii="Arial" w:hAnsi="Arial" w:cs="Arial"/>
        </w:rPr>
        <w:t xml:space="preserve"> </w:t>
      </w:r>
      <w:r w:rsidRPr="005949FB">
        <w:rPr>
          <w:rFonts w:ascii="Arial" w:hAnsi="Arial" w:cs="Arial"/>
        </w:rPr>
        <w:t>Germany, Spain</w:t>
      </w:r>
      <w:r w:rsidR="00E610D4" w:rsidRPr="005949FB">
        <w:rPr>
          <w:rFonts w:ascii="Arial" w:hAnsi="Arial" w:cs="Arial"/>
        </w:rPr>
        <w:t>,</w:t>
      </w:r>
      <w:r w:rsidR="00252CE3">
        <w:rPr>
          <w:rFonts w:ascii="Arial" w:hAnsi="Arial" w:cs="Arial"/>
        </w:rPr>
        <w:t xml:space="preserve"> Slovenia, </w:t>
      </w:r>
      <w:r w:rsidR="00FA2556">
        <w:rPr>
          <w:rFonts w:ascii="Arial" w:hAnsi="Arial" w:cs="Arial"/>
        </w:rPr>
        <w:t>Slovak Republic</w:t>
      </w:r>
      <w:r w:rsidR="0013281A" w:rsidRPr="005949FB">
        <w:rPr>
          <w:rFonts w:ascii="Arial" w:hAnsi="Arial" w:cs="Arial"/>
        </w:rPr>
        <w:t xml:space="preserve"> and Sweden</w:t>
      </w:r>
      <w:r w:rsidRPr="005949FB">
        <w:rPr>
          <w:rFonts w:ascii="Arial" w:hAnsi="Arial" w:cs="Arial"/>
        </w:rPr>
        <w:t xml:space="preserve">, the monthly amount of support is </w:t>
      </w:r>
      <w:r w:rsidR="00E610D4" w:rsidRPr="005949FB">
        <w:rPr>
          <w:rFonts w:ascii="Arial" w:hAnsi="Arial" w:cs="Arial"/>
        </w:rPr>
        <w:t>7</w:t>
      </w:r>
      <w:r w:rsidR="009C44A5" w:rsidRPr="005949FB">
        <w:rPr>
          <w:rFonts w:ascii="Arial" w:hAnsi="Arial" w:cs="Arial"/>
        </w:rPr>
        <w:t>0</w:t>
      </w:r>
      <w:r w:rsidR="00E610D4" w:rsidRPr="005949FB">
        <w:rPr>
          <w:rFonts w:ascii="Arial" w:hAnsi="Arial" w:cs="Arial"/>
        </w:rPr>
        <w:t>0</w:t>
      </w:r>
      <w:r w:rsidR="00AC0EE7" w:rsidRPr="005949FB">
        <w:rPr>
          <w:rFonts w:ascii="Arial" w:hAnsi="Arial" w:cs="Arial"/>
        </w:rPr>
        <w:t xml:space="preserve"> €</w:t>
      </w:r>
      <w:r w:rsidR="003F2373">
        <w:rPr>
          <w:rFonts w:ascii="Arial" w:hAnsi="Arial" w:cs="Arial"/>
        </w:rPr>
        <w:t>.</w:t>
      </w:r>
    </w:p>
    <w:p w14:paraId="11E7462A" w14:textId="3DF1AB74" w:rsidR="00B47A75" w:rsidRPr="006845D0" w:rsidRDefault="006845D0" w:rsidP="009317B2">
      <w:pPr>
        <w:jc w:val="both"/>
        <w:rPr>
          <w:rFonts w:ascii="Arial" w:hAnsi="Arial" w:cs="Arial"/>
        </w:rPr>
      </w:pPr>
      <w:r w:rsidRPr="006845D0">
        <w:rPr>
          <w:rFonts w:ascii="Arial" w:hAnsi="Arial" w:cs="Arial"/>
        </w:rPr>
        <w:t>Students with fewer opportunities selected for a traineeship are entitled to an additional financial support of €250 per month if they meet the criteria for formal eligibility</w:t>
      </w:r>
      <w:r w:rsidR="003F2373">
        <w:rPr>
          <w:rFonts w:ascii="Arial" w:hAnsi="Arial" w:cs="Arial"/>
        </w:rPr>
        <w:t>:</w:t>
      </w:r>
    </w:p>
    <w:p w14:paraId="11410731" w14:textId="77777777" w:rsidR="00B47A75" w:rsidRPr="00047A88" w:rsidRDefault="00F57CE3" w:rsidP="00B47A75">
      <w:pPr>
        <w:rPr>
          <w:rFonts w:ascii="Arial" w:hAnsi="Arial" w:cs="Arial"/>
          <w:sz w:val="20"/>
          <w:szCs w:val="20"/>
        </w:rPr>
      </w:pPr>
      <w:hyperlink r:id="rId10" w:history="1">
        <w:r w:rsidR="00B47A75" w:rsidRPr="00047A88">
          <w:rPr>
            <w:rStyle w:val="Hyperlink"/>
            <w:rFonts w:ascii="Arial" w:hAnsi="Arial" w:cs="Arial"/>
            <w:sz w:val="20"/>
            <w:szCs w:val="20"/>
          </w:rPr>
          <w:t>https://www.unizg.hr/fileadmin/rektorat/Suradnja/Medunarodna_razmjena/Studenata/Erasmus_SMP/SMP_2025-26/prijava_2025-26/SMP_Dokazna_dokumentacija_studenti_s_manje_mogucnosti_2025-26_SMP.pdf</w:t>
        </w:r>
      </w:hyperlink>
    </w:p>
    <w:p w14:paraId="5CA7EB66" w14:textId="19FCDB86" w:rsidR="00EB04AB" w:rsidRPr="00060402" w:rsidRDefault="009317B2" w:rsidP="00522FEC">
      <w:pPr>
        <w:jc w:val="both"/>
        <w:rPr>
          <w:rFonts w:ascii="Arial" w:eastAsia="Times New Roman" w:hAnsi="Arial" w:cs="Arial"/>
          <w:b/>
          <w:bCs/>
        </w:rPr>
      </w:pPr>
      <w:r w:rsidRPr="00060402">
        <w:rPr>
          <w:rFonts w:ascii="Arial" w:hAnsi="Arial" w:cs="Arial"/>
          <w:b/>
          <w:bCs/>
        </w:rPr>
        <w:t xml:space="preserve">The Call for Applications can be found on the following link:  </w:t>
      </w:r>
      <w:r w:rsidR="00685B86" w:rsidRPr="00060402">
        <w:rPr>
          <w:rFonts w:ascii="Arial" w:eastAsia="Times New Roman" w:hAnsi="Arial" w:cs="Arial"/>
          <w:b/>
          <w:bCs/>
        </w:rPr>
        <w:t xml:space="preserve"> </w:t>
      </w:r>
    </w:p>
    <w:p w14:paraId="01D1020F" w14:textId="480CF0C0" w:rsidR="00FA2556" w:rsidRPr="002748C0" w:rsidRDefault="00FA2556" w:rsidP="00522FEC">
      <w:pPr>
        <w:jc w:val="both"/>
        <w:rPr>
          <w:rFonts w:ascii="Arial" w:eastAsia="Times New Roman" w:hAnsi="Arial" w:cs="Arial"/>
          <w:highlight w:val="yellow"/>
        </w:rPr>
      </w:pPr>
      <w:r>
        <w:rPr>
          <w:rFonts w:ascii="Segoe UI Emoji" w:hAnsi="Segoe UI Emoji" w:cs="Segoe UI Emoji"/>
        </w:rPr>
        <w:t>👉</w:t>
      </w:r>
      <w:r>
        <w:t xml:space="preserve"> </w:t>
      </w:r>
      <w:hyperlink r:id="rId11" w:tgtFrame="_new" w:history="1">
        <w:r w:rsidRPr="002748C0">
          <w:rPr>
            <w:rStyle w:val="Hyperlink"/>
            <w:rFonts w:ascii="Arial" w:hAnsi="Arial" w:cs="Arial"/>
          </w:rPr>
          <w:t>https://www.unizg.hr/nc/vijest/article/1-krug-natjecaja-za-mobilnost-studenata-erasmus-strucna-praksa-akademska-godina-202526/</w:t>
        </w:r>
      </w:hyperlink>
    </w:p>
    <w:p w14:paraId="21D5D5AC" w14:textId="13D38BDA" w:rsidR="000809EE" w:rsidRPr="00E46EA6" w:rsidRDefault="009317B2" w:rsidP="009317B2">
      <w:pPr>
        <w:jc w:val="both"/>
        <w:rPr>
          <w:rFonts w:ascii="Arial" w:hAnsi="Arial" w:cs="Arial"/>
        </w:rPr>
      </w:pPr>
      <w:r w:rsidRPr="00E46EA6">
        <w:rPr>
          <w:rFonts w:ascii="Arial" w:hAnsi="Arial" w:cs="Arial"/>
        </w:rPr>
        <w:lastRenderedPageBreak/>
        <w:t>The deadline for applications is</w:t>
      </w:r>
      <w:r w:rsidR="000809EE" w:rsidRPr="00E46EA6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30"/>
      </w:tblGrid>
      <w:tr w:rsidR="000809EE" w:rsidRPr="00E46EA6" w14:paraId="180B1034" w14:textId="77777777" w:rsidTr="00B871F0">
        <w:tc>
          <w:tcPr>
            <w:tcW w:w="3114" w:type="dxa"/>
          </w:tcPr>
          <w:p w14:paraId="3AF9FAC7" w14:textId="70583FC4" w:rsidR="000809EE" w:rsidRPr="00E46EA6" w:rsidRDefault="007234E6" w:rsidP="006113F3">
            <w:pPr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  <w:b/>
                <w:color w:val="202124"/>
                <w:shd w:val="clear" w:color="auto" w:fill="F8F9FA"/>
              </w:rPr>
              <w:t xml:space="preserve">DATE OF SUBMISSION OF THE </w:t>
            </w:r>
            <w:r w:rsidR="006113F3" w:rsidRPr="00E46EA6">
              <w:rPr>
                <w:rFonts w:ascii="Arial" w:hAnsi="Arial" w:cs="Arial"/>
                <w:b/>
                <w:color w:val="202124"/>
                <w:shd w:val="clear" w:color="auto" w:fill="F8F9FA"/>
              </w:rPr>
              <w:t>APPLICATION DOCUMENTATION</w:t>
            </w:r>
          </w:p>
        </w:tc>
        <w:tc>
          <w:tcPr>
            <w:tcW w:w="3118" w:type="dxa"/>
          </w:tcPr>
          <w:p w14:paraId="23166EA0" w14:textId="14F25F49" w:rsidR="000809EE" w:rsidRPr="00E46EA6" w:rsidRDefault="00B871F0" w:rsidP="00B871F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E46EA6">
              <w:rPr>
                <w:rFonts w:ascii="Arial" w:eastAsia="Times New Roman" w:hAnsi="Arial" w:cs="Arial"/>
                <w:b/>
                <w:color w:val="202124"/>
                <w:lang w:val="en" w:eastAsia="en-US" w:bidi="ar-SA"/>
              </w:rPr>
              <w:t>DEADLINE - PLANNED PROCLAMATION OF PARTIAL RESULTS</w:t>
            </w:r>
          </w:p>
        </w:tc>
        <w:tc>
          <w:tcPr>
            <w:tcW w:w="2830" w:type="dxa"/>
          </w:tcPr>
          <w:p w14:paraId="0CAB529A" w14:textId="77777777" w:rsidR="00B871F0" w:rsidRPr="00E46EA6" w:rsidRDefault="00B871F0" w:rsidP="00B871F0">
            <w:pPr>
              <w:pStyle w:val="HTMLPreformatted"/>
              <w:shd w:val="clear" w:color="auto" w:fill="F8F9FA"/>
              <w:rPr>
                <w:rFonts w:ascii="Arial" w:hAnsi="Arial" w:cs="Arial"/>
                <w:b/>
                <w:color w:val="202124"/>
                <w:sz w:val="22"/>
                <w:szCs w:val="22"/>
              </w:rPr>
            </w:pPr>
            <w:r w:rsidRPr="00E46EA6">
              <w:rPr>
                <w:rFonts w:ascii="Arial" w:hAnsi="Arial" w:cs="Arial"/>
                <w:b/>
                <w:color w:val="202124"/>
                <w:sz w:val="22"/>
                <w:szCs w:val="22"/>
                <w:lang w:val="en"/>
              </w:rPr>
              <w:t>THE EARLIEST POSSIBLE DEPARTURE TO MOBILITY</w:t>
            </w:r>
          </w:p>
          <w:p w14:paraId="2E9EAACC" w14:textId="6D3CB4C6" w:rsidR="000809EE" w:rsidRPr="00E46EA6" w:rsidRDefault="000809EE" w:rsidP="00B871F0">
            <w:pPr>
              <w:jc w:val="both"/>
              <w:rPr>
                <w:rFonts w:ascii="Arial" w:hAnsi="Arial" w:cs="Arial"/>
              </w:rPr>
            </w:pPr>
          </w:p>
        </w:tc>
      </w:tr>
      <w:tr w:rsidR="000809EE" w:rsidRPr="00E46EA6" w14:paraId="796399AA" w14:textId="77777777" w:rsidTr="00B871F0">
        <w:tc>
          <w:tcPr>
            <w:tcW w:w="3114" w:type="dxa"/>
          </w:tcPr>
          <w:p w14:paraId="7B79684A" w14:textId="3C66A3D8" w:rsidR="000809EE" w:rsidRPr="00E46EA6" w:rsidRDefault="001344EC" w:rsidP="00BA1F26">
            <w:pPr>
              <w:jc w:val="both"/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</w:rPr>
              <w:t>to</w:t>
            </w:r>
            <w:r w:rsidR="0050500D" w:rsidRPr="00E46EA6">
              <w:rPr>
                <w:rFonts w:ascii="Arial" w:hAnsi="Arial" w:cs="Arial"/>
              </w:rPr>
              <w:t xml:space="preserve"> </w:t>
            </w:r>
            <w:r w:rsidR="003E2737">
              <w:rPr>
                <w:rFonts w:ascii="Arial" w:hAnsi="Arial" w:cs="Arial"/>
              </w:rPr>
              <w:t>13</w:t>
            </w:r>
            <w:r w:rsidR="00033F73" w:rsidRPr="00E46EA6">
              <w:rPr>
                <w:rFonts w:ascii="Arial" w:hAnsi="Arial" w:cs="Arial"/>
              </w:rPr>
              <w:t>/</w:t>
            </w:r>
            <w:r w:rsidR="003E2737">
              <w:rPr>
                <w:rFonts w:ascii="Arial" w:hAnsi="Arial" w:cs="Arial"/>
              </w:rPr>
              <w:t>06</w:t>
            </w:r>
            <w:r w:rsidR="00033F73" w:rsidRPr="00E46EA6">
              <w:rPr>
                <w:rFonts w:ascii="Arial" w:hAnsi="Arial" w:cs="Arial"/>
              </w:rPr>
              <w:t>/202</w:t>
            </w:r>
            <w:r w:rsidR="003E2737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14:paraId="7BA2D112" w14:textId="49F08A80" w:rsidR="000809EE" w:rsidRPr="00E46EA6" w:rsidRDefault="00B91F37" w:rsidP="00BA1F26">
            <w:pPr>
              <w:jc w:val="both"/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</w:rPr>
              <w:t>t</w:t>
            </w:r>
            <w:r w:rsidR="000809EE" w:rsidRPr="00E46EA6">
              <w:rPr>
                <w:rFonts w:ascii="Arial" w:hAnsi="Arial" w:cs="Arial"/>
              </w:rPr>
              <w:t xml:space="preserve">o </w:t>
            </w:r>
            <w:r w:rsidR="0015012C">
              <w:rPr>
                <w:rFonts w:ascii="Arial" w:hAnsi="Arial" w:cs="Arial"/>
              </w:rPr>
              <w:t>18</w:t>
            </w:r>
            <w:r w:rsidR="00033F73" w:rsidRPr="00E46EA6">
              <w:rPr>
                <w:rFonts w:ascii="Arial" w:hAnsi="Arial" w:cs="Arial"/>
              </w:rPr>
              <w:t>/</w:t>
            </w:r>
            <w:r w:rsidR="0015012C">
              <w:rPr>
                <w:rFonts w:ascii="Arial" w:hAnsi="Arial" w:cs="Arial"/>
              </w:rPr>
              <w:t>07</w:t>
            </w:r>
            <w:r w:rsidR="00033F73" w:rsidRPr="00E46EA6">
              <w:rPr>
                <w:rFonts w:ascii="Arial" w:hAnsi="Arial" w:cs="Arial"/>
              </w:rPr>
              <w:t>/202</w:t>
            </w:r>
            <w:r w:rsidR="0015012C">
              <w:rPr>
                <w:rFonts w:ascii="Arial" w:hAnsi="Arial" w:cs="Arial"/>
              </w:rPr>
              <w:t>5</w:t>
            </w:r>
          </w:p>
        </w:tc>
        <w:tc>
          <w:tcPr>
            <w:tcW w:w="2830" w:type="dxa"/>
          </w:tcPr>
          <w:p w14:paraId="303B98D9" w14:textId="2C21FD44" w:rsidR="000809EE" w:rsidRPr="00E46EA6" w:rsidRDefault="008822F6" w:rsidP="00BA1F26">
            <w:pPr>
              <w:jc w:val="both"/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</w:rPr>
              <w:t>earliest</w:t>
            </w:r>
            <w:r w:rsidR="00033F73" w:rsidRPr="00E46EA6">
              <w:rPr>
                <w:rFonts w:ascii="Arial" w:hAnsi="Arial" w:cs="Arial"/>
              </w:rPr>
              <w:t xml:space="preserve"> </w:t>
            </w:r>
            <w:r w:rsidR="0050500D" w:rsidRPr="00E46EA6">
              <w:rPr>
                <w:rFonts w:ascii="Arial" w:hAnsi="Arial" w:cs="Arial"/>
              </w:rPr>
              <w:t>1</w:t>
            </w:r>
            <w:r w:rsidR="00EA5972">
              <w:rPr>
                <w:rFonts w:ascii="Arial" w:hAnsi="Arial" w:cs="Arial"/>
              </w:rPr>
              <w:t>5</w:t>
            </w:r>
            <w:r w:rsidR="00033F73" w:rsidRPr="00E46EA6">
              <w:rPr>
                <w:rFonts w:ascii="Arial" w:hAnsi="Arial" w:cs="Arial"/>
              </w:rPr>
              <w:t>/0</w:t>
            </w:r>
            <w:r w:rsidR="00EA5972">
              <w:rPr>
                <w:rFonts w:ascii="Arial" w:hAnsi="Arial" w:cs="Arial"/>
              </w:rPr>
              <w:t>9</w:t>
            </w:r>
            <w:r w:rsidR="00033F73" w:rsidRPr="00E46EA6">
              <w:rPr>
                <w:rFonts w:ascii="Arial" w:hAnsi="Arial" w:cs="Arial"/>
              </w:rPr>
              <w:t>/202</w:t>
            </w:r>
            <w:r w:rsidR="00EA5972">
              <w:rPr>
                <w:rFonts w:ascii="Arial" w:hAnsi="Arial" w:cs="Arial"/>
              </w:rPr>
              <w:t>5</w:t>
            </w:r>
          </w:p>
        </w:tc>
      </w:tr>
      <w:tr w:rsidR="000809EE" w:rsidRPr="00E46EA6" w14:paraId="7D72DF87" w14:textId="77777777" w:rsidTr="00B871F0">
        <w:tc>
          <w:tcPr>
            <w:tcW w:w="3114" w:type="dxa"/>
          </w:tcPr>
          <w:p w14:paraId="7D0B10FB" w14:textId="205F83F8" w:rsidR="000809EE" w:rsidRPr="00E46EA6" w:rsidRDefault="001344EC" w:rsidP="00BA1F26">
            <w:pPr>
              <w:jc w:val="both"/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</w:rPr>
              <w:t>t</w:t>
            </w:r>
            <w:r w:rsidR="000809EE" w:rsidRPr="00E46EA6">
              <w:rPr>
                <w:rFonts w:ascii="Arial" w:hAnsi="Arial" w:cs="Arial"/>
              </w:rPr>
              <w:t xml:space="preserve">o </w:t>
            </w:r>
            <w:r w:rsidR="003E2737">
              <w:rPr>
                <w:rFonts w:ascii="Arial" w:hAnsi="Arial" w:cs="Arial"/>
              </w:rPr>
              <w:t>14</w:t>
            </w:r>
            <w:r w:rsidR="00033F73" w:rsidRPr="00E46EA6">
              <w:rPr>
                <w:rFonts w:ascii="Arial" w:hAnsi="Arial" w:cs="Arial"/>
              </w:rPr>
              <w:t>/</w:t>
            </w:r>
            <w:r w:rsidR="003E2737">
              <w:rPr>
                <w:rFonts w:ascii="Arial" w:hAnsi="Arial" w:cs="Arial"/>
              </w:rPr>
              <w:t>06</w:t>
            </w:r>
            <w:r w:rsidR="00033F73" w:rsidRPr="00E46EA6">
              <w:rPr>
                <w:rFonts w:ascii="Arial" w:hAnsi="Arial" w:cs="Arial"/>
              </w:rPr>
              <w:t>/202</w:t>
            </w:r>
            <w:r w:rsidR="003E2737">
              <w:rPr>
                <w:rFonts w:ascii="Arial" w:hAnsi="Arial" w:cs="Arial"/>
              </w:rPr>
              <w:t>5</w:t>
            </w:r>
            <w:r w:rsidR="005544AF" w:rsidRPr="00E46EA6">
              <w:rPr>
                <w:rFonts w:ascii="Arial" w:hAnsi="Arial" w:cs="Arial"/>
              </w:rPr>
              <w:t xml:space="preserve"> </w:t>
            </w:r>
            <w:r w:rsidR="005C6758">
              <w:rPr>
                <w:rFonts w:ascii="Arial" w:hAnsi="Arial" w:cs="Arial"/>
              </w:rPr>
              <w:t>-</w:t>
            </w:r>
            <w:r w:rsidR="005544AF" w:rsidRPr="00E46EA6">
              <w:rPr>
                <w:rFonts w:ascii="Arial" w:hAnsi="Arial" w:cs="Arial"/>
              </w:rPr>
              <w:t xml:space="preserve"> </w:t>
            </w:r>
            <w:r w:rsidR="003E2737">
              <w:rPr>
                <w:rFonts w:ascii="Arial" w:hAnsi="Arial" w:cs="Arial"/>
              </w:rPr>
              <w:t>18</w:t>
            </w:r>
            <w:r w:rsidR="005544AF" w:rsidRPr="00E46EA6">
              <w:rPr>
                <w:rFonts w:ascii="Arial" w:hAnsi="Arial" w:cs="Arial"/>
              </w:rPr>
              <w:t>/</w:t>
            </w:r>
            <w:r w:rsidR="003E2737">
              <w:rPr>
                <w:rFonts w:ascii="Arial" w:hAnsi="Arial" w:cs="Arial"/>
              </w:rPr>
              <w:t>07</w:t>
            </w:r>
            <w:r w:rsidR="005544AF" w:rsidRPr="00E46EA6">
              <w:rPr>
                <w:rFonts w:ascii="Arial" w:hAnsi="Arial" w:cs="Arial"/>
              </w:rPr>
              <w:t>/202</w:t>
            </w:r>
            <w:r w:rsidR="003E2737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14:paraId="2C9761B3" w14:textId="254FEAB2" w:rsidR="000809EE" w:rsidRPr="00E46EA6" w:rsidRDefault="00B91F37" w:rsidP="00BA1F26">
            <w:pPr>
              <w:jc w:val="both"/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</w:rPr>
              <w:t>t</w:t>
            </w:r>
            <w:r w:rsidR="000809EE" w:rsidRPr="00E46EA6">
              <w:rPr>
                <w:rFonts w:ascii="Arial" w:hAnsi="Arial" w:cs="Arial"/>
              </w:rPr>
              <w:t xml:space="preserve">o </w:t>
            </w:r>
            <w:r w:rsidR="0015012C">
              <w:rPr>
                <w:rFonts w:ascii="Arial" w:hAnsi="Arial" w:cs="Arial"/>
              </w:rPr>
              <w:t>05</w:t>
            </w:r>
            <w:r w:rsidR="00033F73" w:rsidRPr="00E46EA6">
              <w:rPr>
                <w:rFonts w:ascii="Arial" w:hAnsi="Arial" w:cs="Arial"/>
              </w:rPr>
              <w:t>/0</w:t>
            </w:r>
            <w:r w:rsidR="0015012C">
              <w:rPr>
                <w:rFonts w:ascii="Arial" w:hAnsi="Arial" w:cs="Arial"/>
              </w:rPr>
              <w:t>9</w:t>
            </w:r>
            <w:r w:rsidR="00033F73" w:rsidRPr="00E46EA6">
              <w:rPr>
                <w:rFonts w:ascii="Arial" w:hAnsi="Arial" w:cs="Arial"/>
              </w:rPr>
              <w:t>/202</w:t>
            </w:r>
            <w:r w:rsidR="0015012C">
              <w:rPr>
                <w:rFonts w:ascii="Arial" w:hAnsi="Arial" w:cs="Arial"/>
              </w:rPr>
              <w:t>5</w:t>
            </w:r>
          </w:p>
        </w:tc>
        <w:tc>
          <w:tcPr>
            <w:tcW w:w="2830" w:type="dxa"/>
          </w:tcPr>
          <w:p w14:paraId="468BD4E3" w14:textId="28322F6B" w:rsidR="000809EE" w:rsidRPr="00E46EA6" w:rsidRDefault="008822F6" w:rsidP="00520333">
            <w:pPr>
              <w:jc w:val="both"/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</w:rPr>
              <w:t xml:space="preserve">earliest </w:t>
            </w:r>
            <w:r w:rsidR="00EA5972">
              <w:rPr>
                <w:rFonts w:ascii="Arial" w:hAnsi="Arial" w:cs="Arial"/>
              </w:rPr>
              <w:t>20</w:t>
            </w:r>
            <w:r w:rsidR="00033F73" w:rsidRPr="00E46EA6">
              <w:rPr>
                <w:rFonts w:ascii="Arial" w:hAnsi="Arial" w:cs="Arial"/>
              </w:rPr>
              <w:t>/</w:t>
            </w:r>
            <w:r w:rsidR="00EA5972">
              <w:rPr>
                <w:rFonts w:ascii="Arial" w:hAnsi="Arial" w:cs="Arial"/>
              </w:rPr>
              <w:t>10</w:t>
            </w:r>
            <w:r w:rsidR="00033F73" w:rsidRPr="00E46EA6">
              <w:rPr>
                <w:rFonts w:ascii="Arial" w:hAnsi="Arial" w:cs="Arial"/>
              </w:rPr>
              <w:t>/202</w:t>
            </w:r>
            <w:r w:rsidR="00EA5972">
              <w:rPr>
                <w:rFonts w:ascii="Arial" w:hAnsi="Arial" w:cs="Arial"/>
              </w:rPr>
              <w:t>5</w:t>
            </w:r>
          </w:p>
        </w:tc>
      </w:tr>
      <w:tr w:rsidR="00400252" w:rsidRPr="00E46EA6" w14:paraId="1430CBA0" w14:textId="77777777" w:rsidTr="00B871F0">
        <w:tc>
          <w:tcPr>
            <w:tcW w:w="3114" w:type="dxa"/>
          </w:tcPr>
          <w:p w14:paraId="67284CF7" w14:textId="173822B7" w:rsidR="00400252" w:rsidRPr="00E46EA6" w:rsidRDefault="00400252" w:rsidP="00BA1F26">
            <w:pPr>
              <w:jc w:val="both"/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</w:rPr>
              <w:t xml:space="preserve">to </w:t>
            </w:r>
            <w:r w:rsidR="007339A4">
              <w:rPr>
                <w:rFonts w:ascii="Arial" w:hAnsi="Arial" w:cs="Arial"/>
              </w:rPr>
              <w:t>19</w:t>
            </w:r>
            <w:r w:rsidRPr="00E46EA6">
              <w:rPr>
                <w:rFonts w:ascii="Arial" w:hAnsi="Arial" w:cs="Arial"/>
              </w:rPr>
              <w:t>/</w:t>
            </w:r>
            <w:r w:rsidR="007339A4">
              <w:rPr>
                <w:rFonts w:ascii="Arial" w:hAnsi="Arial" w:cs="Arial"/>
              </w:rPr>
              <w:t>07</w:t>
            </w:r>
            <w:r w:rsidRPr="00E46EA6">
              <w:rPr>
                <w:rFonts w:ascii="Arial" w:hAnsi="Arial" w:cs="Arial"/>
              </w:rPr>
              <w:t>/202</w:t>
            </w:r>
            <w:r w:rsidR="007339A4">
              <w:rPr>
                <w:rFonts w:ascii="Arial" w:hAnsi="Arial" w:cs="Arial"/>
              </w:rPr>
              <w:t>5</w:t>
            </w:r>
            <w:r w:rsidR="005C6758">
              <w:rPr>
                <w:rFonts w:ascii="Arial" w:hAnsi="Arial" w:cs="Arial"/>
              </w:rPr>
              <w:t xml:space="preserve"> - 05</w:t>
            </w:r>
            <w:r w:rsidRPr="00E46EA6">
              <w:rPr>
                <w:rFonts w:ascii="Arial" w:hAnsi="Arial" w:cs="Arial"/>
              </w:rPr>
              <w:t>/</w:t>
            </w:r>
            <w:r w:rsidR="007339A4">
              <w:rPr>
                <w:rFonts w:ascii="Arial" w:hAnsi="Arial" w:cs="Arial"/>
              </w:rPr>
              <w:t>09</w:t>
            </w:r>
            <w:r w:rsidRPr="00E46EA6">
              <w:rPr>
                <w:rFonts w:ascii="Arial" w:hAnsi="Arial" w:cs="Arial"/>
              </w:rPr>
              <w:t>/202</w:t>
            </w:r>
            <w:r w:rsidR="007339A4">
              <w:rPr>
                <w:rFonts w:ascii="Arial" w:hAnsi="Arial" w:cs="Arial"/>
              </w:rPr>
              <w:t>5</w:t>
            </w:r>
          </w:p>
        </w:tc>
        <w:tc>
          <w:tcPr>
            <w:tcW w:w="3118" w:type="dxa"/>
          </w:tcPr>
          <w:p w14:paraId="101D87E2" w14:textId="7FD1D1BE" w:rsidR="00400252" w:rsidRPr="00E46EA6" w:rsidRDefault="00400252" w:rsidP="00BA1F26">
            <w:pPr>
              <w:jc w:val="both"/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</w:rPr>
              <w:t xml:space="preserve">to </w:t>
            </w:r>
            <w:r w:rsidR="0015012C">
              <w:rPr>
                <w:rFonts w:ascii="Arial" w:hAnsi="Arial" w:cs="Arial"/>
              </w:rPr>
              <w:t>15</w:t>
            </w:r>
            <w:r w:rsidRPr="00E46EA6">
              <w:rPr>
                <w:rFonts w:ascii="Arial" w:hAnsi="Arial" w:cs="Arial"/>
              </w:rPr>
              <w:t>/</w:t>
            </w:r>
            <w:r w:rsidR="0015012C">
              <w:rPr>
                <w:rFonts w:ascii="Arial" w:hAnsi="Arial" w:cs="Arial"/>
              </w:rPr>
              <w:t>10</w:t>
            </w:r>
            <w:r w:rsidRPr="00E46EA6">
              <w:rPr>
                <w:rFonts w:ascii="Arial" w:hAnsi="Arial" w:cs="Arial"/>
              </w:rPr>
              <w:t>/202</w:t>
            </w:r>
            <w:r w:rsidR="0015012C">
              <w:rPr>
                <w:rFonts w:ascii="Arial" w:hAnsi="Arial" w:cs="Arial"/>
              </w:rPr>
              <w:t>5</w:t>
            </w:r>
          </w:p>
        </w:tc>
        <w:tc>
          <w:tcPr>
            <w:tcW w:w="2830" w:type="dxa"/>
          </w:tcPr>
          <w:p w14:paraId="57F2AF02" w14:textId="005A6AA5" w:rsidR="00400252" w:rsidRPr="00E46EA6" w:rsidRDefault="0048739E" w:rsidP="00520333">
            <w:pPr>
              <w:jc w:val="both"/>
              <w:rPr>
                <w:rFonts w:ascii="Arial" w:hAnsi="Arial" w:cs="Arial"/>
              </w:rPr>
            </w:pPr>
            <w:r w:rsidRPr="00E46EA6">
              <w:rPr>
                <w:rFonts w:ascii="Arial" w:hAnsi="Arial" w:cs="Arial"/>
              </w:rPr>
              <w:t xml:space="preserve">earliest </w:t>
            </w:r>
            <w:r w:rsidR="00EA5972">
              <w:rPr>
                <w:rFonts w:ascii="Arial" w:hAnsi="Arial" w:cs="Arial"/>
              </w:rPr>
              <w:t>01</w:t>
            </w:r>
            <w:r w:rsidR="00400252" w:rsidRPr="00E46EA6">
              <w:rPr>
                <w:rFonts w:ascii="Arial" w:hAnsi="Arial" w:cs="Arial"/>
              </w:rPr>
              <w:t>/</w:t>
            </w:r>
            <w:r w:rsidR="00EA5972">
              <w:rPr>
                <w:rFonts w:ascii="Arial" w:hAnsi="Arial" w:cs="Arial"/>
              </w:rPr>
              <w:t>12</w:t>
            </w:r>
            <w:r w:rsidR="00400252" w:rsidRPr="00E46EA6">
              <w:rPr>
                <w:rFonts w:ascii="Arial" w:hAnsi="Arial" w:cs="Arial"/>
              </w:rPr>
              <w:t>/202</w:t>
            </w:r>
            <w:r w:rsidR="00EA5972">
              <w:rPr>
                <w:rFonts w:ascii="Arial" w:hAnsi="Arial" w:cs="Arial"/>
              </w:rPr>
              <w:t>5</w:t>
            </w:r>
          </w:p>
        </w:tc>
      </w:tr>
    </w:tbl>
    <w:p w14:paraId="09AA4AD1" w14:textId="437B8A3D" w:rsidR="009317B2" w:rsidRPr="005949FB" w:rsidRDefault="009317B2" w:rsidP="009317B2">
      <w:pPr>
        <w:jc w:val="both"/>
        <w:rPr>
          <w:rFonts w:ascii="Arial" w:hAnsi="Arial" w:cs="Arial"/>
          <w:b/>
          <w:bCs/>
        </w:rPr>
      </w:pPr>
      <w:r w:rsidRPr="005949FB">
        <w:rPr>
          <w:rFonts w:ascii="Arial" w:hAnsi="Arial" w:cs="Arial"/>
        </w:rPr>
        <w:t xml:space="preserve"> </w:t>
      </w:r>
      <w:r w:rsidR="003F1386" w:rsidRPr="005949FB">
        <w:rPr>
          <w:rFonts w:ascii="Arial" w:hAnsi="Arial" w:cs="Arial"/>
          <w:b/>
          <w:bCs/>
        </w:rPr>
        <w:t xml:space="preserve">The latest possible departure: </w:t>
      </w:r>
      <w:r w:rsidR="00E46EA6">
        <w:rPr>
          <w:rFonts w:ascii="Arial" w:hAnsi="Arial" w:cs="Arial"/>
          <w:b/>
          <w:bCs/>
        </w:rPr>
        <w:t>3</w:t>
      </w:r>
      <w:r w:rsidR="000C38B1" w:rsidRPr="005949FB">
        <w:rPr>
          <w:rFonts w:ascii="Arial" w:hAnsi="Arial" w:cs="Arial"/>
          <w:b/>
          <w:bCs/>
        </w:rPr>
        <w:t>1</w:t>
      </w:r>
      <w:r w:rsidR="003F1386" w:rsidRPr="005949FB">
        <w:rPr>
          <w:rFonts w:ascii="Arial" w:hAnsi="Arial" w:cs="Arial"/>
          <w:b/>
          <w:bCs/>
        </w:rPr>
        <w:t>/0</w:t>
      </w:r>
      <w:r w:rsidR="00E46EA6">
        <w:rPr>
          <w:rFonts w:ascii="Arial" w:hAnsi="Arial" w:cs="Arial"/>
          <w:b/>
          <w:bCs/>
        </w:rPr>
        <w:t>7</w:t>
      </w:r>
      <w:r w:rsidR="003F1386" w:rsidRPr="005949FB">
        <w:rPr>
          <w:rFonts w:ascii="Arial" w:hAnsi="Arial" w:cs="Arial"/>
          <w:b/>
          <w:bCs/>
        </w:rPr>
        <w:t>/202</w:t>
      </w:r>
      <w:r w:rsidR="00E46EA6">
        <w:rPr>
          <w:rFonts w:ascii="Arial" w:hAnsi="Arial" w:cs="Arial"/>
          <w:b/>
          <w:bCs/>
        </w:rPr>
        <w:t>6</w:t>
      </w:r>
    </w:p>
    <w:p w14:paraId="08DAA455" w14:textId="71BBA1DE" w:rsidR="00950A8B" w:rsidRPr="005949FB" w:rsidRDefault="009317B2" w:rsidP="009317B2">
      <w:pPr>
        <w:jc w:val="both"/>
        <w:rPr>
          <w:rFonts w:ascii="Arial" w:hAnsi="Arial" w:cs="Arial"/>
          <w:b/>
        </w:rPr>
      </w:pPr>
      <w:r w:rsidRPr="005949FB">
        <w:rPr>
          <w:rFonts w:ascii="Arial" w:hAnsi="Arial" w:cs="Arial"/>
          <w:b/>
        </w:rPr>
        <w:t xml:space="preserve">THE APPLICATION PROCEDURE </w:t>
      </w:r>
    </w:p>
    <w:p w14:paraId="55A3BF92" w14:textId="77777777" w:rsidR="00060402" w:rsidRDefault="009317B2" w:rsidP="00060402">
      <w:pPr>
        <w:spacing w:after="0"/>
        <w:rPr>
          <w:rFonts w:ascii="Arial" w:hAnsi="Arial" w:cs="Arial"/>
        </w:rPr>
      </w:pPr>
      <w:r w:rsidRPr="005949FB">
        <w:rPr>
          <w:rFonts w:ascii="Arial" w:hAnsi="Arial" w:cs="Arial"/>
        </w:rPr>
        <w:t xml:space="preserve">1. Complete the on-line application at the latest by </w:t>
      </w:r>
      <w:r w:rsidR="00047A88">
        <w:rPr>
          <w:rFonts w:ascii="Arial" w:hAnsi="Arial" w:cs="Arial"/>
        </w:rPr>
        <w:t>05/09/2025</w:t>
      </w:r>
      <w:r w:rsidRPr="005949FB">
        <w:rPr>
          <w:rFonts w:ascii="Arial" w:hAnsi="Arial" w:cs="Arial"/>
        </w:rPr>
        <w:t xml:space="preserve"> at 12.00 noon.  </w:t>
      </w:r>
    </w:p>
    <w:p w14:paraId="46DF192F" w14:textId="4752FC3E" w:rsidR="00950A8B" w:rsidRPr="005949FB" w:rsidRDefault="009317B2" w:rsidP="00060402">
      <w:pPr>
        <w:spacing w:after="0"/>
        <w:rPr>
          <w:rFonts w:ascii="Arial" w:hAnsi="Arial" w:cs="Arial"/>
        </w:rPr>
      </w:pPr>
      <w:r w:rsidRPr="005949FB">
        <w:rPr>
          <w:rFonts w:ascii="Arial" w:hAnsi="Arial" w:cs="Arial"/>
        </w:rPr>
        <w:t>Application forms may be accessed on the web site</w:t>
      </w:r>
      <w:r w:rsidR="00EA0CDE" w:rsidRPr="005949FB">
        <w:rPr>
          <w:rFonts w:ascii="Arial" w:hAnsi="Arial" w:cs="Arial"/>
        </w:rPr>
        <w:t>:</w:t>
      </w:r>
      <w:r w:rsidR="000B1B5D" w:rsidRPr="005949FB">
        <w:rPr>
          <w:rFonts w:ascii="Arial" w:hAnsi="Arial" w:cs="Arial"/>
        </w:rPr>
        <w:t xml:space="preserve"> </w:t>
      </w:r>
      <w:r w:rsidR="004D02AB" w:rsidRPr="005949FB">
        <w:rPr>
          <w:rFonts w:ascii="Arial" w:hAnsi="Arial" w:cs="Arial"/>
        </w:rPr>
        <w:t xml:space="preserve"> </w:t>
      </w:r>
    </w:p>
    <w:p w14:paraId="000299C7" w14:textId="07B31CD2" w:rsidR="00047A88" w:rsidRDefault="00F57CE3" w:rsidP="009317B2">
      <w:pPr>
        <w:jc w:val="both"/>
        <w:rPr>
          <w:rFonts w:ascii="Arial" w:hAnsi="Arial" w:cs="Arial"/>
          <w:b/>
        </w:rPr>
      </w:pPr>
      <w:hyperlink r:id="rId12" w:history="1">
        <w:r w:rsidR="00047A88" w:rsidRPr="00725A76">
          <w:rPr>
            <w:rStyle w:val="Hyperlink"/>
            <w:rFonts w:ascii="Arial" w:hAnsi="Arial" w:cs="Arial"/>
            <w:b/>
          </w:rPr>
          <w:t>https://zagreb.moveon4.de/locallogin/680886814947c8c74202c240/eng</w:t>
        </w:r>
      </w:hyperlink>
    </w:p>
    <w:p w14:paraId="272196D9" w14:textId="50916B49" w:rsidR="00431490" w:rsidRPr="005949FB" w:rsidRDefault="009317B2" w:rsidP="009317B2">
      <w:pPr>
        <w:jc w:val="both"/>
        <w:rPr>
          <w:rFonts w:ascii="Arial" w:hAnsi="Arial" w:cs="Arial"/>
          <w:b/>
        </w:rPr>
      </w:pPr>
      <w:r w:rsidRPr="005949FB">
        <w:rPr>
          <w:rFonts w:ascii="Arial" w:hAnsi="Arial" w:cs="Arial"/>
          <w:b/>
        </w:rPr>
        <w:t xml:space="preserve">2. </w:t>
      </w:r>
      <w:r w:rsidR="00E53700" w:rsidRPr="005949FB">
        <w:rPr>
          <w:rFonts w:ascii="Arial" w:hAnsi="Arial" w:cs="Arial"/>
          <w:b/>
        </w:rPr>
        <w:t>T</w:t>
      </w:r>
      <w:r w:rsidRPr="005949FB">
        <w:rPr>
          <w:rFonts w:ascii="Arial" w:hAnsi="Arial" w:cs="Arial"/>
          <w:b/>
        </w:rPr>
        <w:t>he completed on-line form</w:t>
      </w:r>
      <w:r w:rsidR="001D5DFB" w:rsidRPr="005949FB">
        <w:rPr>
          <w:rFonts w:ascii="Arial" w:hAnsi="Arial" w:cs="Arial"/>
          <w:b/>
        </w:rPr>
        <w:t xml:space="preserve"> (pdf) </w:t>
      </w:r>
      <w:r w:rsidR="00E53700" w:rsidRPr="005949FB">
        <w:rPr>
          <w:rFonts w:ascii="Arial" w:hAnsi="Arial" w:cs="Arial"/>
          <w:b/>
        </w:rPr>
        <w:t xml:space="preserve">along </w:t>
      </w:r>
      <w:r w:rsidRPr="005949FB">
        <w:rPr>
          <w:rFonts w:ascii="Arial" w:hAnsi="Arial" w:cs="Arial"/>
          <w:b/>
        </w:rPr>
        <w:t>with the other document</w:t>
      </w:r>
      <w:r w:rsidR="00E53700" w:rsidRPr="005949FB">
        <w:rPr>
          <w:rFonts w:ascii="Arial" w:hAnsi="Arial" w:cs="Arial"/>
          <w:b/>
        </w:rPr>
        <w:t>s</w:t>
      </w:r>
      <w:r w:rsidRPr="005949FB">
        <w:rPr>
          <w:rFonts w:ascii="Arial" w:hAnsi="Arial" w:cs="Arial"/>
          <w:b/>
        </w:rPr>
        <w:t xml:space="preserve"> needed</w:t>
      </w:r>
      <w:r w:rsidR="00EA0CDE" w:rsidRPr="005949FB">
        <w:rPr>
          <w:rFonts w:ascii="Arial" w:hAnsi="Arial" w:cs="Arial"/>
          <w:b/>
        </w:rPr>
        <w:t>,</w:t>
      </w:r>
      <w:r w:rsidRPr="005949FB">
        <w:rPr>
          <w:rFonts w:ascii="Arial" w:hAnsi="Arial" w:cs="Arial"/>
          <w:b/>
        </w:rPr>
        <w:t xml:space="preserve"> </w:t>
      </w:r>
      <w:r w:rsidR="00E53700" w:rsidRPr="005949FB">
        <w:rPr>
          <w:rFonts w:ascii="Arial" w:hAnsi="Arial" w:cs="Arial"/>
          <w:b/>
        </w:rPr>
        <w:t xml:space="preserve">should be presented </w:t>
      </w:r>
      <w:r w:rsidRPr="005949FB">
        <w:rPr>
          <w:rFonts w:ascii="Arial" w:hAnsi="Arial" w:cs="Arial"/>
          <w:b/>
        </w:rPr>
        <w:t>to the ECTS</w:t>
      </w:r>
      <w:r w:rsidR="00E53700" w:rsidRPr="005949FB">
        <w:rPr>
          <w:rFonts w:ascii="Arial" w:hAnsi="Arial" w:cs="Arial"/>
          <w:b/>
        </w:rPr>
        <w:t>/</w:t>
      </w:r>
      <w:r w:rsidR="0004663F">
        <w:rPr>
          <w:rFonts w:ascii="Arial" w:hAnsi="Arial" w:cs="Arial"/>
          <w:b/>
        </w:rPr>
        <w:t xml:space="preserve"> </w:t>
      </w:r>
      <w:r w:rsidR="00E53700" w:rsidRPr="005949FB">
        <w:rPr>
          <w:rFonts w:ascii="Arial" w:hAnsi="Arial" w:cs="Arial"/>
          <w:b/>
        </w:rPr>
        <w:t>ERASMUS</w:t>
      </w:r>
      <w:r w:rsidR="00047A88">
        <w:rPr>
          <w:rFonts w:ascii="Arial" w:hAnsi="Arial" w:cs="Arial"/>
          <w:b/>
        </w:rPr>
        <w:t>+</w:t>
      </w:r>
      <w:r w:rsidRPr="005949FB">
        <w:rPr>
          <w:rFonts w:ascii="Arial" w:hAnsi="Arial" w:cs="Arial"/>
          <w:b/>
        </w:rPr>
        <w:t xml:space="preserve"> </w:t>
      </w:r>
      <w:r w:rsidR="00047A88">
        <w:rPr>
          <w:rFonts w:ascii="Arial" w:hAnsi="Arial" w:cs="Arial"/>
          <w:b/>
        </w:rPr>
        <w:t>C</w:t>
      </w:r>
      <w:r w:rsidRPr="005949FB">
        <w:rPr>
          <w:rFonts w:ascii="Arial" w:hAnsi="Arial" w:cs="Arial"/>
          <w:b/>
        </w:rPr>
        <w:t>oordinator</w:t>
      </w:r>
      <w:r w:rsidR="00047A88">
        <w:rPr>
          <w:rFonts w:ascii="Arial" w:hAnsi="Arial" w:cs="Arial"/>
          <w:b/>
        </w:rPr>
        <w:t xml:space="preserve"> – Assoc</w:t>
      </w:r>
      <w:r w:rsidR="006F77C4">
        <w:rPr>
          <w:rFonts w:ascii="Arial" w:hAnsi="Arial" w:cs="Arial"/>
          <w:b/>
        </w:rPr>
        <w:t>.</w:t>
      </w:r>
      <w:r w:rsidR="00047A88">
        <w:rPr>
          <w:rFonts w:ascii="Arial" w:hAnsi="Arial" w:cs="Arial"/>
          <w:b/>
        </w:rPr>
        <w:t xml:space="preserve"> Prof. Sven Menčik, PhD, DVM</w:t>
      </w:r>
      <w:r w:rsidRPr="005949FB">
        <w:rPr>
          <w:rFonts w:ascii="Arial" w:hAnsi="Arial" w:cs="Arial"/>
          <w:b/>
        </w:rPr>
        <w:t xml:space="preserve"> at your</w:t>
      </w:r>
      <w:r w:rsidR="006F77C4">
        <w:rPr>
          <w:rFonts w:ascii="Arial" w:hAnsi="Arial" w:cs="Arial"/>
          <w:b/>
        </w:rPr>
        <w:t xml:space="preserve"> F</w:t>
      </w:r>
      <w:r w:rsidRPr="005949FB">
        <w:rPr>
          <w:rFonts w:ascii="Arial" w:hAnsi="Arial" w:cs="Arial"/>
          <w:b/>
        </w:rPr>
        <w:t>aculty</w:t>
      </w:r>
      <w:r w:rsidR="001D5DFB" w:rsidRPr="005949FB">
        <w:rPr>
          <w:rFonts w:ascii="Arial" w:hAnsi="Arial" w:cs="Arial"/>
          <w:b/>
        </w:rPr>
        <w:t xml:space="preserve"> </w:t>
      </w:r>
      <w:r w:rsidR="00E53700" w:rsidRPr="005949FB">
        <w:rPr>
          <w:rFonts w:ascii="Arial" w:hAnsi="Arial" w:cs="Arial"/>
          <w:b/>
        </w:rPr>
        <w:t>by</w:t>
      </w:r>
      <w:r w:rsidR="001D5DFB" w:rsidRPr="005949FB">
        <w:rPr>
          <w:rFonts w:ascii="Arial" w:hAnsi="Arial" w:cs="Arial"/>
          <w:b/>
        </w:rPr>
        <w:t xml:space="preserve"> e-mail: </w:t>
      </w:r>
      <w:hyperlink r:id="rId13" w:history="1">
        <w:r w:rsidR="002060F1" w:rsidRPr="005949FB">
          <w:rPr>
            <w:rStyle w:val="Hyperlink"/>
            <w:rFonts w:ascii="Arial" w:hAnsi="Arial" w:cs="Arial"/>
            <w:b/>
          </w:rPr>
          <w:t>erasmus@vef.unizg.hr</w:t>
        </w:r>
      </w:hyperlink>
      <w:r w:rsidR="00E53700" w:rsidRPr="005949FB">
        <w:rPr>
          <w:rStyle w:val="Hyperlink"/>
          <w:rFonts w:ascii="Arial" w:hAnsi="Arial" w:cs="Arial"/>
          <w:b/>
        </w:rPr>
        <w:t xml:space="preserve"> </w:t>
      </w:r>
      <w:r w:rsidR="00FA72B0" w:rsidRPr="005949FB">
        <w:rPr>
          <w:rFonts w:ascii="Arial" w:hAnsi="Arial" w:cs="Arial"/>
          <w:b/>
        </w:rPr>
        <w:t xml:space="preserve"> </w:t>
      </w:r>
    </w:p>
    <w:p w14:paraId="34DD3B82" w14:textId="1806EC25" w:rsidR="002060F1" w:rsidRDefault="009317B2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The ECTS</w:t>
      </w:r>
      <w:r w:rsidR="00E53700" w:rsidRPr="005949FB">
        <w:rPr>
          <w:rFonts w:ascii="Arial" w:hAnsi="Arial" w:cs="Arial"/>
        </w:rPr>
        <w:t>/</w:t>
      </w:r>
      <w:r w:rsidR="0004663F">
        <w:rPr>
          <w:rFonts w:ascii="Arial" w:hAnsi="Arial" w:cs="Arial"/>
        </w:rPr>
        <w:t xml:space="preserve"> </w:t>
      </w:r>
      <w:r w:rsidR="00E53700" w:rsidRPr="005949FB">
        <w:rPr>
          <w:rFonts w:ascii="Arial" w:hAnsi="Arial" w:cs="Arial"/>
        </w:rPr>
        <w:t>ERASMUS</w:t>
      </w:r>
      <w:r w:rsidR="00047A88">
        <w:rPr>
          <w:rFonts w:ascii="Arial" w:hAnsi="Arial" w:cs="Arial"/>
        </w:rPr>
        <w:t>+</w:t>
      </w:r>
      <w:r w:rsidR="00EA0CDE" w:rsidRPr="005949FB">
        <w:rPr>
          <w:rFonts w:ascii="Arial" w:hAnsi="Arial" w:cs="Arial"/>
        </w:rPr>
        <w:t xml:space="preserve"> </w:t>
      </w:r>
      <w:r w:rsidR="00047A88">
        <w:rPr>
          <w:rFonts w:ascii="Arial" w:hAnsi="Arial" w:cs="Arial"/>
        </w:rPr>
        <w:t>C</w:t>
      </w:r>
      <w:r w:rsidR="00EA0CDE" w:rsidRPr="005949FB">
        <w:rPr>
          <w:rFonts w:ascii="Arial" w:hAnsi="Arial" w:cs="Arial"/>
        </w:rPr>
        <w:t>oordinator</w:t>
      </w:r>
      <w:r w:rsidR="002178F5" w:rsidRPr="005949FB">
        <w:rPr>
          <w:rFonts w:ascii="Arial" w:hAnsi="Arial" w:cs="Arial"/>
        </w:rPr>
        <w:t>, by its</w:t>
      </w:r>
      <w:r w:rsidRPr="005949FB">
        <w:rPr>
          <w:rFonts w:ascii="Arial" w:hAnsi="Arial" w:cs="Arial"/>
        </w:rPr>
        <w:t xml:space="preserve"> signature and the seal of the faculty</w:t>
      </w:r>
      <w:r w:rsidR="00EA0CDE" w:rsidRPr="005949FB">
        <w:rPr>
          <w:rFonts w:ascii="Arial" w:hAnsi="Arial" w:cs="Arial"/>
        </w:rPr>
        <w:t>,</w:t>
      </w:r>
      <w:r w:rsidRPr="005949FB">
        <w:rPr>
          <w:rFonts w:ascii="Arial" w:hAnsi="Arial" w:cs="Arial"/>
        </w:rPr>
        <w:t xml:space="preserve"> shall confirm their agreement with the student's application to the Call and the fact that the professional practice is</w:t>
      </w:r>
      <w:r w:rsidR="00EA0CDE" w:rsidRPr="005949FB">
        <w:rPr>
          <w:rFonts w:ascii="Arial" w:hAnsi="Arial" w:cs="Arial"/>
        </w:rPr>
        <w:t xml:space="preserve"> appropriate for</w:t>
      </w:r>
      <w:r w:rsidRPr="005949FB">
        <w:rPr>
          <w:rFonts w:ascii="Arial" w:hAnsi="Arial" w:cs="Arial"/>
        </w:rPr>
        <w:t xml:space="preserve"> their study programme</w:t>
      </w:r>
      <w:r w:rsidR="007A4B72" w:rsidRPr="005949FB">
        <w:rPr>
          <w:rFonts w:ascii="Arial" w:hAnsi="Arial" w:cs="Arial"/>
        </w:rPr>
        <w:t xml:space="preserve">: Available document on: </w:t>
      </w:r>
    </w:p>
    <w:p w14:paraId="5C9E082E" w14:textId="31AAD713" w:rsidR="0004663F" w:rsidRPr="005949FB" w:rsidRDefault="0004663F" w:rsidP="009317B2">
      <w:pPr>
        <w:jc w:val="both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color w:val="464646"/>
          <w:sz w:val="21"/>
          <w:szCs w:val="21"/>
          <w:shd w:val="clear" w:color="auto" w:fill="FFFFFF"/>
        </w:rPr>
        <w:t>  </w:t>
      </w:r>
      <w:hyperlink r:id="rId14" w:tgtFrame="_blank" w:history="1">
        <w:r>
          <w:rPr>
            <w:rStyle w:val="Hyperlink"/>
            <w:rFonts w:ascii="Arial" w:hAnsi="Arial" w:cs="Arial"/>
            <w:b/>
            <w:bCs/>
          </w:rPr>
          <w:t>Izjava suglasnosti ECTS koordinatora s predloženom Erasmus+ stručnom praksom</w:t>
        </w:r>
      </w:hyperlink>
    </w:p>
    <w:p w14:paraId="2AB43A72" w14:textId="2640BDB3" w:rsidR="009317B2" w:rsidRPr="006113F3" w:rsidRDefault="007A4B72" w:rsidP="009317B2">
      <w:pPr>
        <w:jc w:val="both"/>
        <w:rPr>
          <w:rFonts w:ascii="Arial" w:hAnsi="Arial" w:cs="Arial"/>
          <w:b/>
          <w:bCs/>
        </w:rPr>
      </w:pPr>
      <w:r w:rsidRPr="006113F3">
        <w:rPr>
          <w:rFonts w:ascii="Arial" w:hAnsi="Arial" w:cs="Arial"/>
          <w:b/>
          <w:bCs/>
        </w:rPr>
        <w:t>Other</w:t>
      </w:r>
      <w:r w:rsidR="009317B2" w:rsidRPr="006113F3">
        <w:rPr>
          <w:rFonts w:ascii="Arial" w:hAnsi="Arial" w:cs="Arial"/>
          <w:b/>
          <w:bCs/>
        </w:rPr>
        <w:t xml:space="preserve"> </w:t>
      </w:r>
      <w:r w:rsidR="00EA0CDE" w:rsidRPr="006113F3">
        <w:rPr>
          <w:rFonts w:ascii="Arial" w:hAnsi="Arial" w:cs="Arial"/>
          <w:b/>
          <w:bCs/>
        </w:rPr>
        <w:t>Required d</w:t>
      </w:r>
      <w:r w:rsidR="00A9065C" w:rsidRPr="006113F3">
        <w:rPr>
          <w:rFonts w:ascii="Arial" w:hAnsi="Arial" w:cs="Arial"/>
          <w:b/>
          <w:bCs/>
        </w:rPr>
        <w:t>ocuments</w:t>
      </w:r>
      <w:r w:rsidR="009317B2" w:rsidRPr="006113F3">
        <w:rPr>
          <w:rFonts w:ascii="Arial" w:hAnsi="Arial" w:cs="Arial"/>
          <w:b/>
          <w:bCs/>
        </w:rPr>
        <w:t xml:space="preserve">:  </w:t>
      </w:r>
    </w:p>
    <w:p w14:paraId="13D4A7E8" w14:textId="603A3902" w:rsidR="00E5415A" w:rsidRPr="005949FB" w:rsidRDefault="00250E3C" w:rsidP="00E5415A">
      <w:pPr>
        <w:pStyle w:val="PlainText"/>
        <w:jc w:val="both"/>
        <w:rPr>
          <w:rFonts w:ascii="Arial" w:hAnsi="Arial" w:cs="Arial"/>
          <w:szCs w:val="22"/>
        </w:rPr>
      </w:pPr>
      <w:r w:rsidRPr="005949FB">
        <w:rPr>
          <w:rFonts w:ascii="Arial" w:hAnsi="Arial" w:cs="Arial"/>
          <w:szCs w:val="22"/>
        </w:rPr>
        <w:t>-</w:t>
      </w:r>
      <w:r w:rsidR="00E5415A" w:rsidRPr="005949FB">
        <w:rPr>
          <w:rFonts w:ascii="Arial" w:hAnsi="Arial" w:cs="Arial"/>
          <w:szCs w:val="22"/>
        </w:rPr>
        <w:t xml:space="preserve"> Proof of enrolment in the semester and transcript of records certified by the Student’s Affairs Office of the home faculty.</w:t>
      </w:r>
    </w:p>
    <w:p w14:paraId="509045DB" w14:textId="77777777" w:rsidR="002178F5" w:rsidRPr="005949FB" w:rsidRDefault="002178F5" w:rsidP="00EA5DC7">
      <w:pPr>
        <w:pStyle w:val="PlainText"/>
        <w:jc w:val="both"/>
        <w:rPr>
          <w:rFonts w:ascii="Arial" w:hAnsi="Arial" w:cs="Arial"/>
          <w:szCs w:val="22"/>
        </w:rPr>
      </w:pPr>
    </w:p>
    <w:p w14:paraId="154B638B" w14:textId="11D5C26B" w:rsidR="00EA5DC7" w:rsidRPr="005949FB" w:rsidRDefault="00250E3C" w:rsidP="00EA5DC7">
      <w:pPr>
        <w:pStyle w:val="PlainText"/>
        <w:jc w:val="both"/>
        <w:rPr>
          <w:rFonts w:ascii="Arial" w:hAnsi="Arial" w:cs="Arial"/>
          <w:szCs w:val="22"/>
        </w:rPr>
      </w:pPr>
      <w:r w:rsidRPr="005949FB">
        <w:rPr>
          <w:rFonts w:ascii="Arial" w:hAnsi="Arial" w:cs="Arial"/>
          <w:szCs w:val="22"/>
        </w:rPr>
        <w:t xml:space="preserve">- </w:t>
      </w:r>
      <w:r w:rsidR="009317B2" w:rsidRPr="005949FB">
        <w:rPr>
          <w:rFonts w:ascii="Arial" w:hAnsi="Arial" w:cs="Arial"/>
          <w:szCs w:val="22"/>
        </w:rPr>
        <w:t xml:space="preserve">Proof of enrolment in the semester and transcript of all exams passed to date and grades, and ECTS </w:t>
      </w:r>
      <w:r w:rsidR="00A9065C" w:rsidRPr="005949FB">
        <w:rPr>
          <w:rFonts w:ascii="Arial" w:hAnsi="Arial" w:cs="Arial"/>
          <w:szCs w:val="22"/>
        </w:rPr>
        <w:t>points attained,</w:t>
      </w:r>
      <w:r w:rsidR="009317B2" w:rsidRPr="005949FB">
        <w:rPr>
          <w:rFonts w:ascii="Arial" w:hAnsi="Arial" w:cs="Arial"/>
          <w:szCs w:val="22"/>
        </w:rPr>
        <w:t xml:space="preserve"> certified by the </w:t>
      </w:r>
      <w:r w:rsidR="00EA5DC7" w:rsidRPr="005949FB">
        <w:rPr>
          <w:rFonts w:ascii="Arial" w:hAnsi="Arial" w:cs="Arial"/>
          <w:szCs w:val="22"/>
        </w:rPr>
        <w:t>Student’s Affairs Office of the home faculty.</w:t>
      </w:r>
    </w:p>
    <w:p w14:paraId="58F096A2" w14:textId="77777777" w:rsidR="007A4B72" w:rsidRPr="005949FB" w:rsidRDefault="007A4B72" w:rsidP="009317B2">
      <w:pPr>
        <w:jc w:val="both"/>
        <w:rPr>
          <w:rFonts w:ascii="Arial" w:hAnsi="Arial" w:cs="Arial"/>
        </w:rPr>
      </w:pPr>
    </w:p>
    <w:p w14:paraId="03858D20" w14:textId="01ABC127" w:rsidR="002178F5" w:rsidRPr="0004663F" w:rsidRDefault="00250E3C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-</w:t>
      </w:r>
      <w:r w:rsidR="009317B2" w:rsidRPr="005949FB">
        <w:rPr>
          <w:rFonts w:ascii="Arial" w:hAnsi="Arial" w:cs="Arial"/>
        </w:rPr>
        <w:t xml:space="preserve"> </w:t>
      </w:r>
      <w:r w:rsidR="009317B2" w:rsidRPr="0004663F">
        <w:rPr>
          <w:rFonts w:ascii="Arial" w:hAnsi="Arial" w:cs="Arial"/>
        </w:rPr>
        <w:t xml:space="preserve">Europass curriculum vitae in </w:t>
      </w:r>
      <w:r w:rsidR="00497926" w:rsidRPr="0004663F">
        <w:rPr>
          <w:rFonts w:ascii="Arial" w:hAnsi="Arial" w:cs="Arial"/>
        </w:rPr>
        <w:t>English</w:t>
      </w:r>
      <w:r w:rsidR="009317B2" w:rsidRPr="0004663F">
        <w:rPr>
          <w:rFonts w:ascii="Arial" w:hAnsi="Arial" w:cs="Arial"/>
        </w:rPr>
        <w:t xml:space="preserve"> (the form is available at </w:t>
      </w:r>
      <w:hyperlink r:id="rId15" w:history="1">
        <w:r w:rsidR="0004663F" w:rsidRPr="0004663F">
          <w:rPr>
            <w:rStyle w:val="Hyperlink"/>
            <w:rFonts w:ascii="Arial" w:hAnsi="Arial" w:cs="Arial"/>
          </w:rPr>
          <w:t>https://europass.cedefop.europa.eu/hr/documents/curriculum-vitae</w:t>
        </w:r>
      </w:hyperlink>
      <w:r w:rsidR="0004663F" w:rsidRPr="0004663F">
        <w:rPr>
          <w:rFonts w:ascii="Arial" w:hAnsi="Arial" w:cs="Arial"/>
        </w:rPr>
        <w:t>),</w:t>
      </w:r>
    </w:p>
    <w:p w14:paraId="1F18C9DE" w14:textId="48F146D4" w:rsidR="009317B2" w:rsidRDefault="004658AB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 xml:space="preserve">- </w:t>
      </w:r>
      <w:r w:rsidR="009317B2" w:rsidRPr="005949FB">
        <w:rPr>
          <w:rFonts w:ascii="Arial" w:hAnsi="Arial" w:cs="Arial"/>
        </w:rPr>
        <w:t xml:space="preserve"> Acceptance Confirmation - confirmation from the foreign institution of acceptance of the student for the Erasmus+ professional practice (on the form provided</w:t>
      </w:r>
      <w:r w:rsidR="00E53700" w:rsidRPr="005949FB">
        <w:rPr>
          <w:rFonts w:ascii="Arial" w:hAnsi="Arial" w:cs="Arial"/>
        </w:rPr>
        <w:t>)</w:t>
      </w:r>
      <w:r w:rsidR="009317B2" w:rsidRPr="005949FB">
        <w:rPr>
          <w:rFonts w:ascii="Arial" w:hAnsi="Arial" w:cs="Arial"/>
        </w:rPr>
        <w:t xml:space="preserve">; </w:t>
      </w:r>
      <w:hyperlink r:id="rId16" w:history="1">
        <w:r w:rsidR="00541D09" w:rsidRPr="00725A76">
          <w:rPr>
            <w:rStyle w:val="Hyperlink"/>
            <w:rFonts w:ascii="Arial" w:hAnsi="Arial" w:cs="Arial"/>
          </w:rPr>
          <w:t>https://www.unizg.hr/fileadmin/rektorat/Suradnja/Medunarodna_razmjena/Studenata/Erasmus_SMP/SMP_2025-26/prijava_2025-26/Acceptance_Confirmation_2025-26.docx</w:t>
        </w:r>
      </w:hyperlink>
    </w:p>
    <w:p w14:paraId="15051960" w14:textId="49BF18AB" w:rsidR="009317B2" w:rsidRPr="005949FB" w:rsidRDefault="00957D7E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 xml:space="preserve">- </w:t>
      </w:r>
      <w:r w:rsidR="00A9065C" w:rsidRPr="005949FB">
        <w:rPr>
          <w:rFonts w:ascii="Arial" w:hAnsi="Arial" w:cs="Arial"/>
        </w:rPr>
        <w:t xml:space="preserve"> P</w:t>
      </w:r>
      <w:r w:rsidR="009317B2" w:rsidRPr="005949FB">
        <w:rPr>
          <w:rFonts w:ascii="Arial" w:hAnsi="Arial" w:cs="Arial"/>
        </w:rPr>
        <w:t xml:space="preserve">roof of knowledge of the language of the country the student is going to, or the language in which the practice will </w:t>
      </w:r>
      <w:r w:rsidR="002178F5" w:rsidRPr="005949FB">
        <w:rPr>
          <w:rFonts w:ascii="Arial" w:hAnsi="Arial" w:cs="Arial"/>
        </w:rPr>
        <w:t>take place</w:t>
      </w:r>
      <w:r w:rsidR="009317B2" w:rsidRPr="005949FB">
        <w:rPr>
          <w:rFonts w:ascii="Arial" w:hAnsi="Arial" w:cs="Arial"/>
        </w:rPr>
        <w:t xml:space="preserve"> (copy).  The minimum requirement is </w:t>
      </w:r>
      <w:r w:rsidR="00A9065C" w:rsidRPr="005949FB">
        <w:rPr>
          <w:rFonts w:ascii="Arial" w:hAnsi="Arial" w:cs="Arial"/>
        </w:rPr>
        <w:t xml:space="preserve">level </w:t>
      </w:r>
      <w:r w:rsidR="009317B2" w:rsidRPr="005949FB">
        <w:rPr>
          <w:rFonts w:ascii="Arial" w:hAnsi="Arial" w:cs="Arial"/>
        </w:rPr>
        <w:t>B1</w:t>
      </w:r>
      <w:r w:rsidR="00A9065C" w:rsidRPr="005949FB">
        <w:rPr>
          <w:rFonts w:ascii="Arial" w:hAnsi="Arial" w:cs="Arial"/>
        </w:rPr>
        <w:t>,</w:t>
      </w:r>
      <w:r w:rsidR="009317B2" w:rsidRPr="005949FB">
        <w:rPr>
          <w:rFonts w:ascii="Arial" w:hAnsi="Arial" w:cs="Arial"/>
        </w:rPr>
        <w:t xml:space="preserve"> according to the Common European Framework of Reference (CEFR) (the level of language knowledge must be stated on the certificate).</w:t>
      </w:r>
      <w:r w:rsidR="001E6992">
        <w:rPr>
          <w:rFonts w:ascii="Arial" w:hAnsi="Arial" w:cs="Arial"/>
        </w:rPr>
        <w:t xml:space="preserve"> </w:t>
      </w:r>
      <w:r w:rsidR="00CD18D9" w:rsidRPr="005949FB">
        <w:rPr>
          <w:rFonts w:ascii="Arial" w:hAnsi="Arial" w:cs="Arial"/>
        </w:rPr>
        <w:t>English</w:t>
      </w:r>
      <w:r w:rsidR="002178F5" w:rsidRPr="005949FB">
        <w:rPr>
          <w:rFonts w:ascii="Arial" w:hAnsi="Arial" w:cs="Arial"/>
        </w:rPr>
        <w:t xml:space="preserve"> the certificate</w:t>
      </w:r>
      <w:r w:rsidR="00CD18D9" w:rsidRPr="005949FB">
        <w:rPr>
          <w:rFonts w:ascii="Arial" w:hAnsi="Arial" w:cs="Arial"/>
        </w:rPr>
        <w:t xml:space="preserve"> is issued by Students Affairs Office</w:t>
      </w:r>
      <w:r w:rsidR="001E6992">
        <w:rPr>
          <w:rFonts w:ascii="Arial" w:hAnsi="Arial" w:cs="Arial"/>
        </w:rPr>
        <w:t xml:space="preserve"> (FVM)</w:t>
      </w:r>
      <w:r w:rsidR="00CD18D9" w:rsidRPr="005949FB">
        <w:rPr>
          <w:rFonts w:ascii="Arial" w:hAnsi="Arial" w:cs="Arial"/>
        </w:rPr>
        <w:t>.</w:t>
      </w:r>
    </w:p>
    <w:p w14:paraId="7D2CAED6" w14:textId="70ADAC7C" w:rsidR="0066212B" w:rsidRDefault="009672BF" w:rsidP="009317B2">
      <w:pPr>
        <w:jc w:val="both"/>
        <w:rPr>
          <w:rFonts w:ascii="Arial" w:hAnsi="Arial" w:cs="Arial"/>
        </w:rPr>
      </w:pPr>
      <w:r w:rsidRPr="005949FB">
        <w:rPr>
          <w:rFonts w:ascii="Arial" w:hAnsi="Arial" w:cs="Arial"/>
        </w:rPr>
        <w:t>The forms for Erasmus+ professional practice Call 202</w:t>
      </w:r>
      <w:r w:rsidR="00541D09">
        <w:rPr>
          <w:rFonts w:ascii="Arial" w:hAnsi="Arial" w:cs="Arial"/>
        </w:rPr>
        <w:t>5</w:t>
      </w:r>
      <w:r w:rsidRPr="005949FB">
        <w:rPr>
          <w:rFonts w:ascii="Arial" w:hAnsi="Arial" w:cs="Arial"/>
        </w:rPr>
        <w:t>-202</w:t>
      </w:r>
      <w:r w:rsidR="00541D09">
        <w:rPr>
          <w:rFonts w:ascii="Arial" w:hAnsi="Arial" w:cs="Arial"/>
        </w:rPr>
        <w:t>6</w:t>
      </w:r>
      <w:r w:rsidRPr="005949FB">
        <w:rPr>
          <w:rFonts w:ascii="Arial" w:hAnsi="Arial" w:cs="Arial"/>
        </w:rPr>
        <w:t xml:space="preserve"> academic year are </w:t>
      </w:r>
      <w:r w:rsidR="008C7D7C" w:rsidRPr="005949FB">
        <w:rPr>
          <w:rFonts w:ascii="Arial" w:hAnsi="Arial" w:cs="Arial"/>
        </w:rPr>
        <w:t xml:space="preserve">available on the following link: </w:t>
      </w:r>
    </w:p>
    <w:p w14:paraId="5897C477" w14:textId="59B197C7" w:rsidR="00B47A75" w:rsidRDefault="00F57CE3" w:rsidP="009317B2">
      <w:pPr>
        <w:jc w:val="both"/>
        <w:rPr>
          <w:rFonts w:ascii="Arial" w:hAnsi="Arial" w:cs="Arial"/>
        </w:rPr>
      </w:pPr>
      <w:hyperlink r:id="rId17" w:history="1">
        <w:r w:rsidR="00541D09" w:rsidRPr="00725A76">
          <w:rPr>
            <w:rStyle w:val="Hyperlink"/>
            <w:rFonts w:ascii="Arial" w:hAnsi="Arial" w:cs="Arial"/>
          </w:rPr>
          <w:t>https://www.unizg.hr/suradnja/medunarodna-razmjena/razmjena-studenata/strucna-praksa/dokumenti-i-obrasci/smp-202526/</w:t>
        </w:r>
      </w:hyperlink>
    </w:p>
    <w:p w14:paraId="40F4E0C8" w14:textId="66CD840A" w:rsidR="00C210A2" w:rsidRPr="00386744" w:rsidRDefault="00C80FB2" w:rsidP="00C210A2">
      <w:pPr>
        <w:pBdr>
          <w:top w:val="single" w:sz="4" w:space="15" w:color="auto"/>
        </w:pBdr>
        <w:spacing w:after="0"/>
        <w:rPr>
          <w:rFonts w:ascii="Arial" w:hAnsi="Arial" w:cs="Arial"/>
          <w:sz w:val="16"/>
          <w:szCs w:val="16"/>
          <w:lang w:val="pt-PT"/>
        </w:rPr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13E44453" wp14:editId="44A0D16E">
            <wp:simplePos x="0" y="0"/>
            <wp:positionH relativeFrom="column">
              <wp:posOffset>5150485</wp:posOffset>
            </wp:positionH>
            <wp:positionV relativeFrom="page">
              <wp:posOffset>9197975</wp:posOffset>
            </wp:positionV>
            <wp:extent cx="1263650" cy="587375"/>
            <wp:effectExtent l="0" t="0" r="0" b="3175"/>
            <wp:wrapNone/>
            <wp:docPr id="329791747" name="Picture 8" descr="C:\Users\hrastnik\Documents\_odsjek_za_informatiku\grbovi\ISO_certifikacija_Buerau_Veritas\iso_9001-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rastnik\Documents\_odsjek_za_informatiku\grbovi\ISO_certifikacija_Buerau_Veritas\iso_9001-30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0A2" w:rsidRPr="003715C6"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0EA6D002" wp14:editId="7960D9E0">
            <wp:simplePos x="0" y="0"/>
            <wp:positionH relativeFrom="column">
              <wp:posOffset>4082167</wp:posOffset>
            </wp:positionH>
            <wp:positionV relativeFrom="paragraph">
              <wp:posOffset>82467</wp:posOffset>
            </wp:positionV>
            <wp:extent cx="926465" cy="575945"/>
            <wp:effectExtent l="0" t="0" r="6985" b="0"/>
            <wp:wrapNone/>
            <wp:docPr id="8" name="Picture 8" descr="C:\Users\Korisnik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0A2" w:rsidRPr="00386744">
        <w:rPr>
          <w:rFonts w:ascii="Arial" w:hAnsi="Arial" w:cs="Arial"/>
          <w:sz w:val="16"/>
          <w:szCs w:val="16"/>
          <w:lang w:val="pt-PT"/>
        </w:rPr>
        <w:t>Vjekoslav Heinzel str. 55, 10000 Zagreb ­ Tel.: +385 1 2390 111 - Fax: + 385 1 2441 390</w:t>
      </w:r>
    </w:p>
    <w:p w14:paraId="0D602E27" w14:textId="77777777" w:rsidR="00C210A2" w:rsidRPr="00386744" w:rsidRDefault="00C210A2" w:rsidP="00C210A2">
      <w:pPr>
        <w:pStyle w:val="Footer"/>
        <w:rPr>
          <w:rFonts w:ascii="Arial" w:hAnsi="Arial" w:cs="Arial"/>
          <w:sz w:val="16"/>
          <w:szCs w:val="16"/>
          <w:lang w:val="pt-PT"/>
        </w:rPr>
      </w:pPr>
      <w:r w:rsidRPr="00386744">
        <w:rPr>
          <w:rFonts w:ascii="Arial" w:hAnsi="Arial" w:cs="Arial"/>
          <w:sz w:val="16"/>
          <w:szCs w:val="16"/>
          <w:lang w:val="pt-PT"/>
        </w:rPr>
        <w:t>e-mail: info@vef.hr - http://www.vef.unizg.hr/en</w:t>
      </w:r>
    </w:p>
    <w:p w14:paraId="3DD74B4F" w14:textId="30DE9A2D" w:rsidR="00C210A2" w:rsidRDefault="00C210A2" w:rsidP="00C210A2">
      <w:pPr>
        <w:pStyle w:val="Footer"/>
        <w:rPr>
          <w:rFonts w:ascii="Arial" w:hAnsi="Arial" w:cs="Arial"/>
          <w:sz w:val="16"/>
          <w:szCs w:val="16"/>
          <w:lang w:val="pt-PT"/>
        </w:rPr>
      </w:pPr>
      <w:r w:rsidRPr="00386744">
        <w:rPr>
          <w:rFonts w:ascii="Arial" w:hAnsi="Arial" w:cs="Arial"/>
          <w:sz w:val="16"/>
          <w:szCs w:val="16"/>
          <w:lang w:val="pt-PT"/>
        </w:rPr>
        <w:t>RN: 3225755 – Giro account: 2360000-1101354554 Zagrebačka banka d.d.</w:t>
      </w:r>
    </w:p>
    <w:p w14:paraId="3EC520C9" w14:textId="6B2779DC" w:rsidR="001904B6" w:rsidRDefault="00C210A2" w:rsidP="00541D09">
      <w:pPr>
        <w:pStyle w:val="Footer"/>
      </w:pPr>
      <w:r w:rsidRPr="00386744">
        <w:rPr>
          <w:rFonts w:ascii="Arial" w:hAnsi="Arial" w:cs="Arial"/>
          <w:sz w:val="16"/>
          <w:szCs w:val="16"/>
          <w:lang w:val="pt-PT"/>
        </w:rPr>
        <w:t>PIN: 36389528408</w:t>
      </w:r>
    </w:p>
    <w:sectPr w:rsidR="001904B6" w:rsidSect="00EC74B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2"/>
    <w:rsid w:val="000318F8"/>
    <w:rsid w:val="00033F73"/>
    <w:rsid w:val="00035106"/>
    <w:rsid w:val="0004663F"/>
    <w:rsid w:val="00047A88"/>
    <w:rsid w:val="00060402"/>
    <w:rsid w:val="00061A29"/>
    <w:rsid w:val="00063496"/>
    <w:rsid w:val="00064376"/>
    <w:rsid w:val="000809EE"/>
    <w:rsid w:val="000B1B5D"/>
    <w:rsid w:val="000B5429"/>
    <w:rsid w:val="000C2ACE"/>
    <w:rsid w:val="000C38B1"/>
    <w:rsid w:val="000E0463"/>
    <w:rsid w:val="0010361C"/>
    <w:rsid w:val="001156F0"/>
    <w:rsid w:val="0013281A"/>
    <w:rsid w:val="001344EC"/>
    <w:rsid w:val="0015012C"/>
    <w:rsid w:val="00166826"/>
    <w:rsid w:val="0017318E"/>
    <w:rsid w:val="001904B6"/>
    <w:rsid w:val="001A6F1E"/>
    <w:rsid w:val="001D5DFB"/>
    <w:rsid w:val="001E6992"/>
    <w:rsid w:val="002060F1"/>
    <w:rsid w:val="002178F5"/>
    <w:rsid w:val="00224D50"/>
    <w:rsid w:val="00225574"/>
    <w:rsid w:val="00250E3C"/>
    <w:rsid w:val="00251882"/>
    <w:rsid w:val="00251F87"/>
    <w:rsid w:val="00252CE3"/>
    <w:rsid w:val="00264B3C"/>
    <w:rsid w:val="002748C0"/>
    <w:rsid w:val="00277CCF"/>
    <w:rsid w:val="0028230E"/>
    <w:rsid w:val="00294C9F"/>
    <w:rsid w:val="002A1AC9"/>
    <w:rsid w:val="002A3D88"/>
    <w:rsid w:val="00300612"/>
    <w:rsid w:val="003106B9"/>
    <w:rsid w:val="00324DDC"/>
    <w:rsid w:val="003644E6"/>
    <w:rsid w:val="00372DE1"/>
    <w:rsid w:val="003D1E16"/>
    <w:rsid w:val="003D337D"/>
    <w:rsid w:val="003E2737"/>
    <w:rsid w:val="003E71EF"/>
    <w:rsid w:val="003F1386"/>
    <w:rsid w:val="003F2373"/>
    <w:rsid w:val="00400252"/>
    <w:rsid w:val="00403AE8"/>
    <w:rsid w:val="00413D6B"/>
    <w:rsid w:val="004155CB"/>
    <w:rsid w:val="00421F47"/>
    <w:rsid w:val="00431490"/>
    <w:rsid w:val="00437958"/>
    <w:rsid w:val="004566DE"/>
    <w:rsid w:val="004658AB"/>
    <w:rsid w:val="0048739E"/>
    <w:rsid w:val="00491A94"/>
    <w:rsid w:val="00497926"/>
    <w:rsid w:val="004B6EF8"/>
    <w:rsid w:val="004D02AB"/>
    <w:rsid w:val="004F6FE9"/>
    <w:rsid w:val="0050500D"/>
    <w:rsid w:val="00515276"/>
    <w:rsid w:val="00520333"/>
    <w:rsid w:val="00522FEC"/>
    <w:rsid w:val="00541D09"/>
    <w:rsid w:val="005544AF"/>
    <w:rsid w:val="0056116F"/>
    <w:rsid w:val="00594333"/>
    <w:rsid w:val="005949FB"/>
    <w:rsid w:val="005962F1"/>
    <w:rsid w:val="005964F1"/>
    <w:rsid w:val="005C6758"/>
    <w:rsid w:val="0060079E"/>
    <w:rsid w:val="00600F90"/>
    <w:rsid w:val="0060220B"/>
    <w:rsid w:val="006113F3"/>
    <w:rsid w:val="0064367D"/>
    <w:rsid w:val="0066212B"/>
    <w:rsid w:val="00674CD7"/>
    <w:rsid w:val="00676F91"/>
    <w:rsid w:val="006845D0"/>
    <w:rsid w:val="00685B86"/>
    <w:rsid w:val="00687329"/>
    <w:rsid w:val="006C10F0"/>
    <w:rsid w:val="006E0F19"/>
    <w:rsid w:val="006E12BA"/>
    <w:rsid w:val="006F77C4"/>
    <w:rsid w:val="007234E6"/>
    <w:rsid w:val="007339A4"/>
    <w:rsid w:val="007373F8"/>
    <w:rsid w:val="007472B7"/>
    <w:rsid w:val="0078373B"/>
    <w:rsid w:val="007A4B72"/>
    <w:rsid w:val="007E7C62"/>
    <w:rsid w:val="00813755"/>
    <w:rsid w:val="008152E4"/>
    <w:rsid w:val="00816175"/>
    <w:rsid w:val="0083045C"/>
    <w:rsid w:val="00836186"/>
    <w:rsid w:val="00862746"/>
    <w:rsid w:val="00864CC7"/>
    <w:rsid w:val="008822F6"/>
    <w:rsid w:val="008B2E28"/>
    <w:rsid w:val="008B565B"/>
    <w:rsid w:val="008C7D7C"/>
    <w:rsid w:val="008D6AD1"/>
    <w:rsid w:val="008E1899"/>
    <w:rsid w:val="009317B2"/>
    <w:rsid w:val="00950126"/>
    <w:rsid w:val="00950A8B"/>
    <w:rsid w:val="00954D63"/>
    <w:rsid w:val="00957D7E"/>
    <w:rsid w:val="00966CF5"/>
    <w:rsid w:val="009672BF"/>
    <w:rsid w:val="009C44A5"/>
    <w:rsid w:val="009E3AF0"/>
    <w:rsid w:val="009F0BDF"/>
    <w:rsid w:val="00A00FA3"/>
    <w:rsid w:val="00A136F8"/>
    <w:rsid w:val="00A45F88"/>
    <w:rsid w:val="00A51852"/>
    <w:rsid w:val="00A65A9B"/>
    <w:rsid w:val="00A73417"/>
    <w:rsid w:val="00A77F29"/>
    <w:rsid w:val="00A9065C"/>
    <w:rsid w:val="00AC0EE7"/>
    <w:rsid w:val="00AD5A7A"/>
    <w:rsid w:val="00AD6A58"/>
    <w:rsid w:val="00B07B10"/>
    <w:rsid w:val="00B11037"/>
    <w:rsid w:val="00B1211A"/>
    <w:rsid w:val="00B47A75"/>
    <w:rsid w:val="00B84999"/>
    <w:rsid w:val="00B871F0"/>
    <w:rsid w:val="00B91F37"/>
    <w:rsid w:val="00BA1F26"/>
    <w:rsid w:val="00BB5C9A"/>
    <w:rsid w:val="00BE1420"/>
    <w:rsid w:val="00BF0F3B"/>
    <w:rsid w:val="00BF62C9"/>
    <w:rsid w:val="00BF7E2D"/>
    <w:rsid w:val="00C210A2"/>
    <w:rsid w:val="00C42F9F"/>
    <w:rsid w:val="00C53D2E"/>
    <w:rsid w:val="00C73F65"/>
    <w:rsid w:val="00C75374"/>
    <w:rsid w:val="00C80FB2"/>
    <w:rsid w:val="00CA0034"/>
    <w:rsid w:val="00CD18D9"/>
    <w:rsid w:val="00CD2725"/>
    <w:rsid w:val="00CF3361"/>
    <w:rsid w:val="00D41434"/>
    <w:rsid w:val="00D42C1F"/>
    <w:rsid w:val="00D62995"/>
    <w:rsid w:val="00D62EB6"/>
    <w:rsid w:val="00D71E4A"/>
    <w:rsid w:val="00DC27EA"/>
    <w:rsid w:val="00DD5254"/>
    <w:rsid w:val="00DE207B"/>
    <w:rsid w:val="00E03CF8"/>
    <w:rsid w:val="00E253D2"/>
    <w:rsid w:val="00E46EA6"/>
    <w:rsid w:val="00E53700"/>
    <w:rsid w:val="00E5415A"/>
    <w:rsid w:val="00E610D4"/>
    <w:rsid w:val="00E64CF1"/>
    <w:rsid w:val="00E73ABE"/>
    <w:rsid w:val="00EA0CDE"/>
    <w:rsid w:val="00EA5972"/>
    <w:rsid w:val="00EA5DC7"/>
    <w:rsid w:val="00EB04AB"/>
    <w:rsid w:val="00EC1515"/>
    <w:rsid w:val="00EC74BB"/>
    <w:rsid w:val="00EE0457"/>
    <w:rsid w:val="00F21E5D"/>
    <w:rsid w:val="00F23750"/>
    <w:rsid w:val="00F42B41"/>
    <w:rsid w:val="00F57CE3"/>
    <w:rsid w:val="00F64245"/>
    <w:rsid w:val="00F67ABA"/>
    <w:rsid w:val="00F72FF0"/>
    <w:rsid w:val="00F80020"/>
    <w:rsid w:val="00F95C23"/>
    <w:rsid w:val="00F95FA3"/>
    <w:rsid w:val="00FA2556"/>
    <w:rsid w:val="00FA2638"/>
    <w:rsid w:val="00FA72B0"/>
    <w:rsid w:val="00FB6470"/>
    <w:rsid w:val="00FC1278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27C7"/>
  <w15:docId w15:val="{C39D1230-E602-43EC-9B55-AF426E90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317B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C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D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1617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85B8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80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7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71F0"/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415A"/>
    <w:pPr>
      <w:spacing w:after="0" w:line="240" w:lineRule="auto"/>
    </w:pPr>
    <w:rPr>
      <w:rFonts w:ascii="Calibri" w:hAnsi="Calibri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415A"/>
    <w:rPr>
      <w:rFonts w:ascii="Calibri" w:hAnsi="Calibri"/>
      <w:szCs w:val="21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03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37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A4B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21F47"/>
    <w:pPr>
      <w:tabs>
        <w:tab w:val="center" w:pos="4536"/>
        <w:tab w:val="right" w:pos="9072"/>
      </w:tabs>
      <w:spacing w:after="0" w:line="240" w:lineRule="auto"/>
    </w:pPr>
    <w:rPr>
      <w:lang w:val="hr-H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21F47"/>
    <w:rPr>
      <w:lang w:val="hr-H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1904B6"/>
    <w:pPr>
      <w:tabs>
        <w:tab w:val="center" w:pos="4536"/>
        <w:tab w:val="right" w:pos="9072"/>
      </w:tabs>
      <w:spacing w:after="0" w:line="240" w:lineRule="auto"/>
    </w:pPr>
    <w:rPr>
      <w:lang w:val="hr-HR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04B6"/>
    <w:rPr>
      <w:lang w:val="hr-HR" w:eastAsia="en-US" w:bidi="ar-SA"/>
    </w:rPr>
  </w:style>
  <w:style w:type="paragraph" w:styleId="NoSpacing">
    <w:name w:val="No Spacing"/>
    <w:uiPriority w:val="1"/>
    <w:qFormat/>
    <w:rsid w:val="00B47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erasmus@vef.unizg.hr" TargetMode="Externa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s://zagreb.moveon4.de/locallogin/680886814947c8c74202c240/eng" TargetMode="External"/><Relationship Id="rId17" Type="http://schemas.openxmlformats.org/officeDocument/2006/relationships/hyperlink" Target="https://www.unizg.hr/suradnja/medunarodna-razmjena/razmjena-studenata/strucna-praksa/dokumenti-i-obrasci/smp-20252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izg.hr/fileadmin/rektorat/Suradnja/Medunarodna_razmjena/Studenata/Erasmus_SMP/SMP_2025-26/prijava_2025-26/Acceptance_Confirmation_2025-26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unizg.hr/nc/vijest/article/1-krug-natjecaja-za-mobilnost-studenata-erasmus-strucna-praksa-akademska-godina-202526/" TargetMode="External"/><Relationship Id="rId5" Type="http://schemas.openxmlformats.org/officeDocument/2006/relationships/image" Target="media/image2.svg"/><Relationship Id="rId15" Type="http://schemas.openxmlformats.org/officeDocument/2006/relationships/hyperlink" Target="https://europass.cedefop.europa.eu/hr/documents/curriculum-vitae" TargetMode="External"/><Relationship Id="rId10" Type="http://schemas.openxmlformats.org/officeDocument/2006/relationships/hyperlink" Target="https://www.unizg.hr/fileadmin/rektorat/Suradnja/Medunarodna_razmjena/Studenata/Erasmus_SMP/SMP_2025-26/prijava_2025-26/SMP_Dokazna_dokumentacija_studenti_s_manje_mogucnosti_2025-26_SMP.pdf" TargetMode="External"/><Relationship Id="rId19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hyperlink" Target="https://european-union.europa.eu/institutions-law-budget/institutions-and-bodies/search-all-eu-institutions-and-bodies_en" TargetMode="External"/><Relationship Id="rId14" Type="http://schemas.openxmlformats.org/officeDocument/2006/relationships/hyperlink" Target="https://www.unizg.hr/fileadmin/rektorat/Suradnja/Medunarodna_razmjena/Studenata/Erasmus_SMP/SMP_2025-26/prijava_2025-26/ECTS_Suglasnost_-_SMP_2025-26_fin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Grizelj</dc:creator>
  <cp:lastModifiedBy>Renata Purgar</cp:lastModifiedBy>
  <cp:revision>39</cp:revision>
  <cp:lastPrinted>2025-05-12T09:12:00Z</cp:lastPrinted>
  <dcterms:created xsi:type="dcterms:W3CDTF">2025-05-09T11:32:00Z</dcterms:created>
  <dcterms:modified xsi:type="dcterms:W3CDTF">2025-05-12T09:32:00Z</dcterms:modified>
</cp:coreProperties>
</file>